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CC930" w14:textId="70D0E1B0" w:rsidR="008C66A9" w:rsidRPr="008C66A9" w:rsidRDefault="0089451A" w:rsidP="007F2CEF">
      <w:pPr>
        <w:pBdr>
          <w:bottom w:val="single" w:sz="12" w:space="1" w:color="0F243E" w:themeColor="text2" w:themeShade="80"/>
        </w:pBdr>
        <w:rPr>
          <w:b/>
          <w:bCs/>
          <w:lang w:val="fr-CH"/>
        </w:rPr>
      </w:pPr>
      <w:r>
        <w:rPr>
          <w:b/>
          <w:bCs/>
          <w:noProof/>
          <w:lang w:val="fr-CH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86F11D4" wp14:editId="2C788B17">
                <wp:simplePos x="0" y="0"/>
                <wp:positionH relativeFrom="column">
                  <wp:posOffset>5531301</wp:posOffset>
                </wp:positionH>
                <wp:positionV relativeFrom="paragraph">
                  <wp:posOffset>-897890</wp:posOffset>
                </wp:positionV>
                <wp:extent cx="1284164" cy="10080000"/>
                <wp:effectExtent l="19050" t="0" r="30480" b="35560"/>
                <wp:wrapNone/>
                <wp:docPr id="1656193260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4164" cy="10080000"/>
                          <a:chOff x="0" y="0"/>
                          <a:chExt cx="1291958" cy="10710279"/>
                        </a:xfrm>
                      </wpg:grpSpPr>
                      <wps:wsp>
                        <wps:cNvPr id="1331844544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0" y="7452237"/>
                            <a:ext cx="1101090" cy="1070610"/>
                          </a:xfrm>
                          <a:prstGeom prst="ellipse">
                            <a:avLst/>
                          </a:prstGeom>
                          <a:solidFill>
                            <a:schemeClr val="tx2">
                              <a:lumMod val="50000"/>
                            </a:schemeClr>
                          </a:solidFill>
                          <a:ln w="38100" cmpd="dbl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5915800" name="Oval 85"/>
                        <wps:cNvSpPr>
                          <a:spLocks noChangeArrowheads="1"/>
                        </wps:cNvSpPr>
                        <wps:spPr bwMode="auto">
                          <a:xfrm flipH="1">
                            <a:off x="495545" y="8649806"/>
                            <a:ext cx="187960" cy="191770"/>
                          </a:xfrm>
                          <a:prstGeom prst="ellipse">
                            <a:avLst/>
                          </a:prstGeom>
                          <a:solidFill>
                            <a:srgbClr val="CC9900"/>
                          </a:solidFill>
                          <a:ln w="38100" cmpd="dbl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9213960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49022" y="11799"/>
                            <a:ext cx="0" cy="1069848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2971917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1291958" y="0"/>
                            <a:ext cx="0" cy="10698480"/>
                          </a:xfrm>
                          <a:prstGeom prst="straightConnector1">
                            <a:avLst/>
                          </a:prstGeom>
                          <a:noFill/>
                          <a:ln w="57150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036613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932098" y="11799"/>
                            <a:ext cx="0" cy="1069516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F107FC" id="Groupe 11" o:spid="_x0000_s1026" style="position:absolute;margin-left:435.55pt;margin-top:-70.7pt;width:101.1pt;height:793.7pt;z-index:251678720;mso-width-relative:margin;mso-height-relative:margin" coordsize="12919,107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">
                <v:oval id="Oval 83" o:spid="_x0000_s1027" style="position:absolute;top:74522;width:11010;height:107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" fillcolor="#0f243e [1615]" strokecolor="#0f243e [1615]" strokeweight="3pt">
                  <v:stroke linestyle="thinThin"/>
                </v:oval>
                <v:oval id="Oval 85" o:spid="_x0000_s1028" style="position:absolute;left:4955;top:86498;width:1880;height:1917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" fillcolor="#c90" strokecolor="#0f243e [1615]" strokeweight="3pt">
                  <v:stroke linestyle="thinThin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9" o:spid="_x0000_s1029" type="#_x0000_t32" style="position:absolute;left:11490;top:117;width:0;height:1069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" strokecolor="#0f243e [1615]" strokeweight="1pt"/>
                <v:shape id="AutoShape 81" o:spid="_x0000_s1030" type="#_x0000_t32" style="position:absolute;left:12919;width:0;height:10698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" strokecolor="#0f243e [1615]" strokeweight="4.5pt"/>
                <v:shape id="AutoShape 82" o:spid="_x0000_s1031" type="#_x0000_t32" style="position:absolute;left:9320;top:117;width:0;height:10695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" strokecolor="#0f243e [1615]" strokeweight="2.25pt"/>
              </v:group>
            </w:pict>
          </mc:Fallback>
        </mc:AlternateContent>
      </w:r>
      <w:r w:rsidR="008C66A9" w:rsidRPr="008C66A9">
        <w:rPr>
          <w:b/>
          <w:bCs/>
          <w:noProof/>
          <w:lang w:val="fr-CH"/>
        </w:rPr>
        <w:drawing>
          <wp:inline distT="0" distB="0" distL="0" distR="0" wp14:anchorId="5850C77F" wp14:editId="30569C1D">
            <wp:extent cx="5972810" cy="1805305"/>
            <wp:effectExtent l="0" t="0" r="8890" b="4445"/>
            <wp:docPr id="51088591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44989" w14:textId="5622FDB0" w:rsidR="008C66A9" w:rsidRPr="008C66A9" w:rsidRDefault="008C66A9" w:rsidP="00560565">
      <w:pPr>
        <w:spacing w:before="720" w:after="720"/>
        <w:jc w:val="center"/>
        <w:rPr>
          <w:b/>
          <w:sz w:val="52"/>
          <w:szCs w:val="52"/>
          <w:lang w:val="fr-CH"/>
        </w:rPr>
      </w:pPr>
      <w:r w:rsidRPr="008C66A9">
        <w:rPr>
          <w:b/>
          <w:bCs/>
          <w:sz w:val="52"/>
          <w:szCs w:val="52"/>
          <w:lang w:val="fr-CH"/>
        </w:rPr>
        <w:t xml:space="preserve">RAPPORT </w:t>
      </w:r>
      <w:r w:rsidR="00F9701E">
        <w:rPr>
          <w:b/>
          <w:bCs/>
          <w:sz w:val="52"/>
          <w:szCs w:val="52"/>
          <w:lang w:val="fr-CH"/>
        </w:rPr>
        <w:t>PRELIMINAIRE</w:t>
      </w:r>
      <w:r w:rsidR="00F9701E">
        <w:rPr>
          <w:b/>
          <w:bCs/>
          <w:sz w:val="52"/>
          <w:szCs w:val="52"/>
          <w:lang w:val="fr-CH"/>
        </w:rPr>
        <w:br/>
      </w:r>
      <w:r w:rsidRPr="008C66A9">
        <w:rPr>
          <w:b/>
          <w:bCs/>
          <w:sz w:val="52"/>
          <w:szCs w:val="52"/>
          <w:lang w:val="fr-CH"/>
        </w:rPr>
        <w:t xml:space="preserve">EXERCICE </w:t>
      </w:r>
      <w:r w:rsidR="00575423">
        <w:rPr>
          <w:b/>
          <w:bCs/>
          <w:sz w:val="52"/>
          <w:szCs w:val="52"/>
          <w:lang w:val="fr-CH"/>
        </w:rPr>
        <w:t>2025</w:t>
      </w:r>
    </w:p>
    <w:p w14:paraId="4E51F08F" w14:textId="41E6A27F" w:rsidR="008C66A9" w:rsidRPr="00524E64" w:rsidRDefault="008C66A9" w:rsidP="00524E64">
      <w:pPr>
        <w:tabs>
          <w:tab w:val="left" w:pos="1985"/>
        </w:tabs>
        <w:spacing w:after="0"/>
        <w:jc w:val="center"/>
        <w:rPr>
          <w:b/>
          <w:bCs/>
          <w:sz w:val="40"/>
          <w:szCs w:val="36"/>
          <w:lang w:val="fr-CH"/>
        </w:rPr>
      </w:pPr>
      <w:r w:rsidRPr="00524E64">
        <w:rPr>
          <w:bCs/>
          <w:sz w:val="40"/>
          <w:szCs w:val="36"/>
          <w:lang w:val="fr-CH"/>
        </w:rPr>
        <w:t xml:space="preserve">Boulangerie du Moulin </w:t>
      </w:r>
      <w:proofErr w:type="spellStart"/>
      <w:r w:rsidRPr="00524E64">
        <w:rPr>
          <w:bCs/>
          <w:sz w:val="40"/>
          <w:szCs w:val="36"/>
          <w:lang w:val="fr-CH"/>
        </w:rPr>
        <w:t>Sàrl</w:t>
      </w:r>
      <w:proofErr w:type="spellEnd"/>
    </w:p>
    <w:p w14:paraId="29D00E01" w14:textId="08290B47" w:rsidR="008C66A9" w:rsidRPr="00524E64" w:rsidRDefault="008C66A9" w:rsidP="00524E64">
      <w:pPr>
        <w:tabs>
          <w:tab w:val="left" w:pos="1985"/>
        </w:tabs>
        <w:spacing w:after="0"/>
        <w:jc w:val="center"/>
        <w:rPr>
          <w:b/>
          <w:bCs/>
          <w:sz w:val="40"/>
          <w:szCs w:val="36"/>
          <w:lang w:val="fr-CH"/>
        </w:rPr>
      </w:pPr>
      <w:r w:rsidRPr="00524E64">
        <w:rPr>
          <w:bCs/>
          <w:sz w:val="40"/>
          <w:szCs w:val="36"/>
          <w:lang w:val="fr-CH"/>
        </w:rPr>
        <w:t>Rue du Port 3</w:t>
      </w:r>
    </w:p>
    <w:p w14:paraId="58139F7D" w14:textId="4EE3C852" w:rsidR="008C66A9" w:rsidRPr="00524E64" w:rsidRDefault="00507ED1" w:rsidP="00524E64">
      <w:pPr>
        <w:tabs>
          <w:tab w:val="left" w:pos="1985"/>
        </w:tabs>
        <w:jc w:val="center"/>
        <w:rPr>
          <w:b/>
          <w:bCs/>
          <w:sz w:val="40"/>
          <w:szCs w:val="36"/>
          <w:lang w:val="fr-CH"/>
        </w:rPr>
      </w:pPr>
      <w:r w:rsidRPr="00524E64">
        <w:rPr>
          <w:bCs/>
          <w:sz w:val="40"/>
          <w:szCs w:val="36"/>
          <w:lang w:val="fr-CH"/>
        </w:rPr>
        <w:t>2000 Neuchâtel</w:t>
      </w:r>
    </w:p>
    <w:p w14:paraId="6E916783" w14:textId="63147C95" w:rsidR="008C66A9" w:rsidRDefault="008C66A9" w:rsidP="00524E64">
      <w:pPr>
        <w:tabs>
          <w:tab w:val="left" w:pos="1985"/>
        </w:tabs>
        <w:spacing w:before="840"/>
        <w:rPr>
          <w:b/>
          <w:bCs/>
          <w:lang w:val="fr-CH"/>
        </w:rPr>
      </w:pPr>
      <w:r>
        <w:rPr>
          <w:b/>
          <w:bCs/>
          <w:lang w:val="fr-CH"/>
        </w:rPr>
        <w:t>Responsable</w:t>
      </w:r>
      <w:r>
        <w:rPr>
          <w:b/>
          <w:bCs/>
          <w:lang w:val="fr-CH"/>
        </w:rPr>
        <w:tab/>
      </w:r>
      <w:r w:rsidRPr="00560565">
        <w:rPr>
          <w:bCs/>
          <w:lang w:val="fr-CH"/>
        </w:rPr>
        <w:t>Monsieur Luc Bourgois</w:t>
      </w:r>
    </w:p>
    <w:p w14:paraId="7A21D5C1" w14:textId="782EBE90" w:rsidR="008C66A9" w:rsidRDefault="008C66A9" w:rsidP="008C66A9">
      <w:pPr>
        <w:tabs>
          <w:tab w:val="left" w:pos="1985"/>
        </w:tabs>
        <w:rPr>
          <w:b/>
          <w:bCs/>
          <w:lang w:val="fr-CH"/>
        </w:rPr>
      </w:pPr>
      <w:r>
        <w:rPr>
          <w:b/>
          <w:bCs/>
          <w:lang w:val="fr-CH"/>
        </w:rPr>
        <w:t>Période</w:t>
      </w:r>
      <w:r>
        <w:rPr>
          <w:b/>
          <w:bCs/>
          <w:lang w:val="fr-CH"/>
        </w:rPr>
        <w:tab/>
      </w:r>
      <w:r w:rsidRPr="00560565">
        <w:rPr>
          <w:bCs/>
          <w:lang w:val="fr-CH"/>
        </w:rPr>
        <w:t xml:space="preserve">1.1.2025 </w:t>
      </w:r>
      <w:r w:rsidR="0040350F">
        <w:rPr>
          <w:bCs/>
          <w:lang w:val="fr-CH"/>
        </w:rPr>
        <w:t xml:space="preserve">– </w:t>
      </w:r>
      <w:r w:rsidRPr="00560565">
        <w:rPr>
          <w:bCs/>
          <w:lang w:val="fr-CH"/>
        </w:rPr>
        <w:t>31.12.2025</w:t>
      </w:r>
    </w:p>
    <w:p w14:paraId="6FEAB20B" w14:textId="65BAB36C" w:rsidR="008C66A9" w:rsidRPr="00124ACD" w:rsidRDefault="00225993" w:rsidP="00560565">
      <w:pPr>
        <w:tabs>
          <w:tab w:val="left" w:pos="1985"/>
        </w:tabs>
        <w:spacing w:before="840"/>
        <w:rPr>
          <w:b/>
          <w:bCs/>
          <w:lang w:val="fr-CH"/>
        </w:rPr>
      </w:pPr>
      <w:r>
        <w:rPr>
          <w:b/>
          <w:bCs/>
          <w:lang w:val="fr-CH"/>
        </w:rPr>
        <w:t>Etabli pa</w:t>
      </w:r>
      <w:r w:rsidR="008C66A9">
        <w:rPr>
          <w:b/>
          <w:bCs/>
          <w:lang w:val="fr-CH"/>
        </w:rPr>
        <w:t>r</w:t>
      </w:r>
      <w:r w:rsidR="008C66A9" w:rsidRPr="00124ACD">
        <w:rPr>
          <w:b/>
          <w:bCs/>
          <w:lang w:val="fr-CH"/>
        </w:rPr>
        <w:tab/>
      </w:r>
      <w:r w:rsidR="008C66A9" w:rsidRPr="00124ACD">
        <w:rPr>
          <w:bCs/>
          <w:lang w:val="fr-CH"/>
        </w:rPr>
        <w:t xml:space="preserve">Madame </w:t>
      </w:r>
      <w:r w:rsidR="008C75E3" w:rsidRPr="00124ACD">
        <w:rPr>
          <w:bCs/>
          <w:lang w:val="fr-CH"/>
        </w:rPr>
        <w:t>Sophie Marchand</w:t>
      </w:r>
    </w:p>
    <w:p w14:paraId="04AFB17A" w14:textId="741481E1" w:rsidR="008C66A9" w:rsidRPr="00160C9A" w:rsidRDefault="008C66A9" w:rsidP="008C66A9">
      <w:pPr>
        <w:tabs>
          <w:tab w:val="left" w:pos="1985"/>
        </w:tabs>
        <w:rPr>
          <w:b/>
          <w:bCs/>
          <w:lang w:val="fr-CH"/>
        </w:rPr>
      </w:pPr>
      <w:r w:rsidRPr="00160C9A">
        <w:rPr>
          <w:b/>
          <w:bCs/>
          <w:lang w:val="fr-CH"/>
        </w:rPr>
        <w:t>Réf.</w:t>
      </w:r>
      <w:r w:rsidRPr="00160C9A">
        <w:rPr>
          <w:b/>
          <w:bCs/>
          <w:lang w:val="fr-CH"/>
        </w:rPr>
        <w:tab/>
      </w:r>
      <w:proofErr w:type="spellStart"/>
      <w:r w:rsidR="007A5D6F" w:rsidRPr="00160C9A">
        <w:rPr>
          <w:bCs/>
          <w:lang w:val="fr-CH"/>
        </w:rPr>
        <w:t>som</w:t>
      </w:r>
      <w:proofErr w:type="spellEnd"/>
      <w:r w:rsidRPr="00160C9A">
        <w:rPr>
          <w:bCs/>
          <w:lang w:val="fr-CH"/>
        </w:rPr>
        <w:t>/D&amp;A</w:t>
      </w:r>
    </w:p>
    <w:p w14:paraId="56F59C4B" w14:textId="1C120B08" w:rsidR="008C66A9" w:rsidRDefault="008C66A9" w:rsidP="008C66A9">
      <w:pPr>
        <w:tabs>
          <w:tab w:val="left" w:pos="1985"/>
        </w:tabs>
        <w:rPr>
          <w:b/>
          <w:bCs/>
          <w:lang w:val="fr-CH"/>
        </w:rPr>
      </w:pPr>
      <w:r>
        <w:rPr>
          <w:b/>
          <w:bCs/>
          <w:lang w:val="fr-CH"/>
        </w:rPr>
        <w:t>Date</w:t>
      </w:r>
      <w:r>
        <w:rPr>
          <w:b/>
          <w:bCs/>
          <w:lang w:val="fr-CH"/>
        </w:rPr>
        <w:tab/>
      </w:r>
      <w:r w:rsidRPr="00560565">
        <w:rPr>
          <w:bCs/>
          <w:lang w:val="fr-CH"/>
        </w:rPr>
        <w:t>3 février 2026</w:t>
      </w:r>
    </w:p>
    <w:p w14:paraId="1AE98532" w14:textId="5329BD62" w:rsidR="00560565" w:rsidRDefault="00560565" w:rsidP="00560565">
      <w:pPr>
        <w:jc w:val="center"/>
        <w:rPr>
          <w:b/>
          <w:bCs/>
          <w:lang w:val="fr-CH"/>
        </w:rPr>
      </w:pPr>
    </w:p>
    <w:p w14:paraId="63B9E33E" w14:textId="0C9F129F" w:rsidR="00560565" w:rsidRDefault="008C66A9" w:rsidP="007F2CEF">
      <w:pPr>
        <w:jc w:val="center"/>
        <w:rPr>
          <w:b/>
          <w:bCs/>
          <w:lang w:val="fr-CH"/>
        </w:rPr>
        <w:sectPr w:rsidR="00560565" w:rsidSect="00464EEC">
          <w:footerReference w:type="default" r:id="rId12"/>
          <w:pgSz w:w="12240" w:h="15840"/>
          <w:pgMar w:top="1418" w:right="1418" w:bottom="1418" w:left="1418" w:header="720" w:footer="720" w:gutter="0"/>
          <w:cols w:space="720"/>
          <w:docGrid w:linePitch="360"/>
        </w:sectPr>
      </w:pPr>
      <w:r w:rsidRPr="00560565">
        <w:rPr>
          <w:b/>
          <w:bCs/>
          <w:lang w:val="fr-CH"/>
        </w:rPr>
        <w:t>DOCUMENT CONFIDENTIEL – CABINET D'EXPERTISE</w:t>
      </w:r>
    </w:p>
    <w:p w14:paraId="4918AD21" w14:textId="7079902D" w:rsidR="00560565" w:rsidRDefault="004C0F98">
      <w:pPr>
        <w:spacing w:after="120"/>
        <w:rPr>
          <w:b/>
          <w:lang w:val="fr-CH"/>
        </w:rPr>
        <w:sectPr w:rsidR="00560565" w:rsidSect="00516A31">
          <w:headerReference w:type="default" r:id="rId13"/>
          <w:footerReference w:type="default" r:id="rId14"/>
          <w:pgSz w:w="12240" w:h="15840" w:code="1"/>
          <w:pgMar w:top="1418" w:right="1418" w:bottom="1418" w:left="1418" w:header="720" w:footer="720" w:gutter="0"/>
          <w:cols w:space="720"/>
          <w:docGrid w:linePitch="360"/>
        </w:sectPr>
      </w:pPr>
      <w:r>
        <w:rPr>
          <w:b/>
          <w:noProof/>
          <w:lang w:val="fr-CH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CEEC9" wp14:editId="37EE029F">
                <wp:simplePos x="0" y="0"/>
                <wp:positionH relativeFrom="margin">
                  <wp:align>right</wp:align>
                </wp:positionH>
                <wp:positionV relativeFrom="margin">
                  <wp:align>center</wp:align>
                </wp:positionV>
                <wp:extent cx="5960745" cy="3182620"/>
                <wp:effectExtent l="0" t="0" r="1905" b="0"/>
                <wp:wrapSquare wrapText="bothSides"/>
                <wp:docPr id="1986306815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0745" cy="3182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6A1641" w14:textId="0262F2B0" w:rsidR="004C0F98" w:rsidRDefault="004C0F98" w:rsidP="0040560E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C66A9">
                              <w:rPr>
                                <w:lang w:val="fr-CH"/>
                              </w:rPr>
                              <w:t xml:space="preserve">La Fiduciaire Dupont &amp; Associés </w:t>
                            </w:r>
                            <w:proofErr w:type="gramStart"/>
                            <w:r w:rsidRPr="008C66A9">
                              <w:rPr>
                                <w:lang w:val="fr-CH"/>
                              </w:rPr>
                              <w:t>a</w:t>
                            </w:r>
                            <w:proofErr w:type="gramEnd"/>
                            <w:r w:rsidRPr="008C66A9">
                              <w:rPr>
                                <w:lang w:val="fr-CH"/>
                              </w:rPr>
                              <w:t xml:space="preserve"> le plaisir de vous présenter le résumé </w:t>
                            </w:r>
                            <w:r>
                              <w:rPr>
                                <w:lang w:val="fr-CH"/>
                              </w:rPr>
                              <w:t xml:space="preserve">préliminaire </w:t>
                            </w:r>
                            <w:r w:rsidRPr="008C66A9">
                              <w:rPr>
                                <w:lang w:val="fr-CH"/>
                              </w:rPr>
                              <w:t>de la situation financière de votre entreprise pour l'exercice 202</w:t>
                            </w:r>
                            <w:r>
                              <w:rPr>
                                <w:lang w:val="fr-CH"/>
                              </w:rPr>
                              <w:t>5</w:t>
                            </w:r>
                            <w:r w:rsidRPr="008C66A9">
                              <w:rPr>
                                <w:lang w:val="fr-CH"/>
                              </w:rPr>
                              <w:t>. Ce document a été préparé sur la base des pièces comptables transmises par vos soins entre janvier et décembre 202</w:t>
                            </w:r>
                            <w:r>
                              <w:rPr>
                                <w:lang w:val="fr-CH"/>
                              </w:rPr>
                              <w:t>5</w:t>
                            </w:r>
                            <w:r w:rsidRPr="008C66A9">
                              <w:rPr>
                                <w:lang w:val="fr-CH"/>
                              </w:rPr>
                              <w:t>.</w:t>
                            </w:r>
                          </w:p>
                          <w:p w14:paraId="744697F8" w14:textId="77777777" w:rsidR="004C0F98" w:rsidRPr="008C66A9" w:rsidRDefault="004C0F98" w:rsidP="0040560E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</w:p>
                          <w:p w14:paraId="02DAC5A2" w14:textId="1457E6C6" w:rsidR="004C0F98" w:rsidRPr="008C66A9" w:rsidRDefault="004C0F98" w:rsidP="0040560E">
                            <w:pPr>
                              <w:spacing w:after="320"/>
                              <w:rPr>
                                <w:lang w:val="fr-CH"/>
                              </w:rPr>
                            </w:pPr>
                            <w:r w:rsidRPr="008C66A9">
                              <w:rPr>
                                <w:lang w:val="fr-CH"/>
                              </w:rPr>
                              <w:t xml:space="preserve">Nous restons à votre disposition pour toute question relative à ce </w:t>
                            </w:r>
                            <w:proofErr w:type="spellStart"/>
                            <w:r w:rsidRPr="008C66A9">
                              <w:rPr>
                                <w:lang w:val="fr-CH"/>
                              </w:rPr>
                              <w:t>rapport.e</w:t>
                            </w:r>
                            <w:proofErr w:type="spellEnd"/>
                            <w:r w:rsidRPr="008C66A9">
                              <w:rPr>
                                <w:lang w:val="fr-CH"/>
                              </w:rPr>
                              <w:t xml:space="preserve"> résumé </w:t>
                            </w:r>
                            <w:r>
                              <w:rPr>
                                <w:lang w:val="fr-CH"/>
                              </w:rPr>
                              <w:t xml:space="preserve">préliminaire </w:t>
                            </w:r>
                            <w:r w:rsidRPr="008C66A9">
                              <w:rPr>
                                <w:lang w:val="fr-CH"/>
                              </w:rPr>
                              <w:t>de la situation financière de votre entreprise pour l'exercice 202</w:t>
                            </w:r>
                            <w:r>
                              <w:rPr>
                                <w:lang w:val="fr-CH"/>
                              </w:rPr>
                              <w:t>5</w:t>
                            </w:r>
                            <w:r w:rsidRPr="008C66A9">
                              <w:rPr>
                                <w:lang w:val="fr-CH"/>
                              </w:rPr>
                              <w:t>. Ce document a été préparé sur la base des pièces comptables transmises par vos soins entre janvier et décembre 202</w:t>
                            </w:r>
                            <w:r>
                              <w:rPr>
                                <w:lang w:val="fr-CH"/>
                              </w:rPr>
                              <w:t>5</w:t>
                            </w:r>
                            <w:r w:rsidRPr="008C66A9">
                              <w:rPr>
                                <w:lang w:val="fr-CH"/>
                              </w:rPr>
                              <w:t>.</w:t>
                            </w:r>
                          </w:p>
                          <w:p w14:paraId="4FE1FEDB" w14:textId="5824FE3A" w:rsidR="004C0F98" w:rsidRPr="004C0F98" w:rsidRDefault="004C0F98" w:rsidP="0040560E">
                            <w:pPr>
                              <w:spacing w:after="320"/>
                              <w:rPr>
                                <w:lang w:val="fr-CH"/>
                              </w:rPr>
                            </w:pPr>
                            <w:r w:rsidRPr="008C66A9">
                              <w:rPr>
                                <w:lang w:val="fr-CH"/>
                              </w:rPr>
                              <w:t>Nous restons à votre disposition pour toute question relative à ce rapport.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CEEC9" id="_x0000_t202" coordsize="21600,21600" o:spt="202" path="m,l,21600r21600,l21600,xe">
                <v:stroke joinstyle="miter"/>
                <v:path gradientshapeok="t" o:connecttype="rect"/>
              </v:shapetype>
              <v:shape id="Zone de texte 10" o:spid="_x0000_s1026" type="#_x0000_t202" style="position:absolute;left:0;text-align:left;margin-left:418.15pt;margin-top:0;width:469.35pt;height:250.6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oqMAIAAFc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" fillcolor="white [3201]" stroked="f" strokeweight=".5pt">
                <v:textbox>
                  <w:txbxContent>
                    <w:p w14:paraId="006A1641" w14:textId="0262F2B0" w:rsidR="004C0F98" w:rsidRDefault="004C0F98" w:rsidP="0040560E">
                      <w:pPr>
                        <w:spacing w:after="0"/>
                        <w:rPr>
                          <w:lang w:val="fr-CH"/>
                        </w:rPr>
                      </w:pPr>
                      <w:r w:rsidRPr="008C66A9">
                        <w:rPr>
                          <w:lang w:val="fr-CH"/>
                        </w:rPr>
                        <w:t xml:space="preserve">La Fiduciaire Dupont &amp; Associés </w:t>
                      </w:r>
                      <w:proofErr w:type="gramStart"/>
                      <w:r w:rsidRPr="008C66A9">
                        <w:rPr>
                          <w:lang w:val="fr-CH"/>
                        </w:rPr>
                        <w:t>a</w:t>
                      </w:r>
                      <w:proofErr w:type="gramEnd"/>
                      <w:r w:rsidRPr="008C66A9">
                        <w:rPr>
                          <w:lang w:val="fr-CH"/>
                        </w:rPr>
                        <w:t xml:space="preserve"> le plaisir de vous présenter le résumé </w:t>
                      </w:r>
                      <w:r>
                        <w:rPr>
                          <w:lang w:val="fr-CH"/>
                        </w:rPr>
                        <w:t xml:space="preserve">préliminaire </w:t>
                      </w:r>
                      <w:r w:rsidRPr="008C66A9">
                        <w:rPr>
                          <w:lang w:val="fr-CH"/>
                        </w:rPr>
                        <w:t>de la situation financière de votre entreprise pour l'exercice 202</w:t>
                      </w:r>
                      <w:r>
                        <w:rPr>
                          <w:lang w:val="fr-CH"/>
                        </w:rPr>
                        <w:t>5</w:t>
                      </w:r>
                      <w:r w:rsidRPr="008C66A9">
                        <w:rPr>
                          <w:lang w:val="fr-CH"/>
                        </w:rPr>
                        <w:t>. Ce document a été préparé sur la base des pièces comptables transmises par vos soins entre janvier et décembre 202</w:t>
                      </w:r>
                      <w:r>
                        <w:rPr>
                          <w:lang w:val="fr-CH"/>
                        </w:rPr>
                        <w:t>5</w:t>
                      </w:r>
                      <w:r w:rsidRPr="008C66A9">
                        <w:rPr>
                          <w:lang w:val="fr-CH"/>
                        </w:rPr>
                        <w:t>.</w:t>
                      </w:r>
                    </w:p>
                    <w:p w14:paraId="744697F8" w14:textId="77777777" w:rsidR="004C0F98" w:rsidRPr="008C66A9" w:rsidRDefault="004C0F98" w:rsidP="0040560E">
                      <w:pPr>
                        <w:spacing w:after="0"/>
                        <w:rPr>
                          <w:lang w:val="fr-CH"/>
                        </w:rPr>
                      </w:pPr>
                    </w:p>
                    <w:p w14:paraId="02DAC5A2" w14:textId="1457E6C6" w:rsidR="004C0F98" w:rsidRPr="008C66A9" w:rsidRDefault="004C0F98" w:rsidP="0040560E">
                      <w:pPr>
                        <w:spacing w:after="320"/>
                        <w:rPr>
                          <w:lang w:val="fr-CH"/>
                        </w:rPr>
                      </w:pPr>
                      <w:r w:rsidRPr="008C66A9">
                        <w:rPr>
                          <w:lang w:val="fr-CH"/>
                        </w:rPr>
                        <w:t xml:space="preserve">Nous restons à votre disposition pour toute question relative à ce </w:t>
                      </w:r>
                      <w:proofErr w:type="spellStart"/>
                      <w:r w:rsidRPr="008C66A9">
                        <w:rPr>
                          <w:lang w:val="fr-CH"/>
                        </w:rPr>
                        <w:t>rapport.e</w:t>
                      </w:r>
                      <w:proofErr w:type="spellEnd"/>
                      <w:r w:rsidRPr="008C66A9">
                        <w:rPr>
                          <w:lang w:val="fr-CH"/>
                        </w:rPr>
                        <w:t xml:space="preserve"> résumé </w:t>
                      </w:r>
                      <w:r>
                        <w:rPr>
                          <w:lang w:val="fr-CH"/>
                        </w:rPr>
                        <w:t xml:space="preserve">préliminaire </w:t>
                      </w:r>
                      <w:r w:rsidRPr="008C66A9">
                        <w:rPr>
                          <w:lang w:val="fr-CH"/>
                        </w:rPr>
                        <w:t>de la situation financière de votre entreprise pour l'exercice 202</w:t>
                      </w:r>
                      <w:r>
                        <w:rPr>
                          <w:lang w:val="fr-CH"/>
                        </w:rPr>
                        <w:t>5</w:t>
                      </w:r>
                      <w:r w:rsidRPr="008C66A9">
                        <w:rPr>
                          <w:lang w:val="fr-CH"/>
                        </w:rPr>
                        <w:t>. Ce document a été préparé sur la base des pièces comptables transmises par vos soins entre janvier et décembre 202</w:t>
                      </w:r>
                      <w:r>
                        <w:rPr>
                          <w:lang w:val="fr-CH"/>
                        </w:rPr>
                        <w:t>5</w:t>
                      </w:r>
                      <w:r w:rsidRPr="008C66A9">
                        <w:rPr>
                          <w:lang w:val="fr-CH"/>
                        </w:rPr>
                        <w:t>.</w:t>
                      </w:r>
                    </w:p>
                    <w:p w14:paraId="4FE1FEDB" w14:textId="5824FE3A" w:rsidR="004C0F98" w:rsidRPr="004C0F98" w:rsidRDefault="004C0F98" w:rsidP="0040560E">
                      <w:pPr>
                        <w:spacing w:after="320"/>
                        <w:rPr>
                          <w:lang w:val="fr-CH"/>
                        </w:rPr>
                      </w:pPr>
                      <w:r w:rsidRPr="008C66A9">
                        <w:rPr>
                          <w:lang w:val="fr-CH"/>
                        </w:rPr>
                        <w:t>Nous restons à votre disposition pour toute question relative à ce rapport.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p w14:paraId="14F08028" w14:textId="3C15F4B1" w:rsidR="00C166C7" w:rsidRDefault="00C166C7" w:rsidP="00225993">
      <w:pPr>
        <w:pStyle w:val="Titre1"/>
        <w:rPr>
          <w:lang w:val="fr-CH"/>
        </w:rPr>
      </w:pPr>
      <w:r>
        <w:rPr>
          <w:lang w:val="fr-CH"/>
        </w:rPr>
        <w:lastRenderedPageBreak/>
        <w:t>Résultats financiers</w:t>
      </w:r>
    </w:p>
    <w:p w14:paraId="43E8B12A" w14:textId="10CC2F3B" w:rsidR="008B62FD" w:rsidRPr="00EE2FA3" w:rsidRDefault="00575423" w:rsidP="006928B6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 w:rsidRPr="00EE2FA3">
        <w:rPr>
          <w:b/>
          <w:bCs/>
          <w:i/>
          <w:iCs/>
          <w:sz w:val="28"/>
          <w:szCs w:val="24"/>
          <w:lang w:val="fr-CH"/>
        </w:rPr>
        <w:t>Chiffre d'affaires</w:t>
      </w:r>
    </w:p>
    <w:p w14:paraId="50E15E77" w14:textId="259CF3EC" w:rsidR="008B62FD" w:rsidRPr="008C66A9" w:rsidRDefault="004F76CD" w:rsidP="00FF7895">
      <w:pPr>
        <w:rPr>
          <w:lang w:val="fr-CH"/>
        </w:rPr>
      </w:pPr>
      <w:r w:rsidRPr="008C66A9">
        <w:rPr>
          <w:lang w:val="fr-CH"/>
        </w:rPr>
        <w:t xml:space="preserve">Le chiffre d'affaires de la Boulangerie du Moulin </w:t>
      </w:r>
      <w:proofErr w:type="spellStart"/>
      <w:r w:rsidRPr="008C66A9">
        <w:rPr>
          <w:lang w:val="fr-CH"/>
        </w:rPr>
        <w:t>Sàrl</w:t>
      </w:r>
      <w:proofErr w:type="spellEnd"/>
      <w:r w:rsidRPr="008C66A9">
        <w:rPr>
          <w:lang w:val="fr-CH"/>
        </w:rPr>
        <w:t xml:space="preserve"> pour l'exercice 202</w:t>
      </w:r>
      <w:r w:rsidR="00706FDA">
        <w:rPr>
          <w:lang w:val="fr-CH"/>
        </w:rPr>
        <w:t>5</w:t>
      </w:r>
      <w:r w:rsidRPr="008C66A9">
        <w:rPr>
          <w:lang w:val="fr-CH"/>
        </w:rPr>
        <w:t xml:space="preserve"> s'élève à </w:t>
      </w:r>
      <w:r w:rsidR="007A5D6F">
        <w:rPr>
          <w:lang w:val="fr-CH"/>
        </w:rPr>
        <w:t>CHF </w:t>
      </w:r>
      <w:r w:rsidRPr="008C66A9">
        <w:rPr>
          <w:lang w:val="fr-CH"/>
        </w:rPr>
        <w:t>485</w:t>
      </w:r>
      <w:r w:rsidR="00D63BA4">
        <w:rPr>
          <w:lang w:val="fr-CH"/>
        </w:rPr>
        <w:t>’</w:t>
      </w:r>
      <w:r w:rsidRPr="008C66A9">
        <w:rPr>
          <w:lang w:val="fr-CH"/>
        </w:rPr>
        <w:t>300</w:t>
      </w:r>
      <w:r w:rsidR="00575423">
        <w:rPr>
          <w:lang w:val="fr-CH"/>
        </w:rPr>
        <w:t>.</w:t>
      </w:r>
      <w:r w:rsidR="00424BE1">
        <w:rPr>
          <w:lang w:val="fr-CH"/>
        </w:rPr>
        <w:t>—</w:t>
      </w:r>
      <w:r w:rsidRPr="008C66A9">
        <w:rPr>
          <w:lang w:val="fr-CH"/>
        </w:rPr>
        <w:t>. Ce montant représente une augmentation de 6.3</w:t>
      </w:r>
      <w:r w:rsidR="004A218B">
        <w:rPr>
          <w:lang w:val="fr-CH"/>
        </w:rPr>
        <w:t xml:space="preserve"> </w:t>
      </w:r>
      <w:r w:rsidRPr="008C66A9">
        <w:rPr>
          <w:lang w:val="fr-CH"/>
        </w:rPr>
        <w:t>% par rapport à l'exercice précédent (CHF</w:t>
      </w:r>
      <w:r w:rsidR="007A5D6F">
        <w:rPr>
          <w:lang w:val="fr-CH"/>
        </w:rPr>
        <w:t> </w:t>
      </w:r>
      <w:r w:rsidRPr="008C66A9">
        <w:rPr>
          <w:lang w:val="fr-CH"/>
        </w:rPr>
        <w:t>456</w:t>
      </w:r>
      <w:r w:rsidR="00D63BA4">
        <w:rPr>
          <w:lang w:val="fr-CH"/>
        </w:rPr>
        <w:t>’</w:t>
      </w:r>
      <w:r w:rsidRPr="008C66A9">
        <w:rPr>
          <w:lang w:val="fr-CH"/>
        </w:rPr>
        <w:t>500</w:t>
      </w:r>
      <w:r w:rsidR="00575423">
        <w:rPr>
          <w:lang w:val="fr-CH"/>
        </w:rPr>
        <w:t>.–</w:t>
      </w:r>
      <w:r w:rsidRPr="008C66A9">
        <w:rPr>
          <w:lang w:val="fr-CH"/>
        </w:rPr>
        <w:t xml:space="preserve"> en </w:t>
      </w:r>
      <w:r w:rsidR="00575423">
        <w:rPr>
          <w:lang w:val="fr-CH"/>
        </w:rPr>
        <w:t>2024</w:t>
      </w:r>
      <w:r w:rsidRPr="008C66A9">
        <w:rPr>
          <w:lang w:val="fr-CH"/>
        </w:rPr>
        <w:t>).</w:t>
      </w:r>
    </w:p>
    <w:p w14:paraId="70F1DCA2" w14:textId="2C43678B" w:rsidR="008B62FD" w:rsidRDefault="004F76CD">
      <w:pPr>
        <w:rPr>
          <w:lang w:val="fr-CH"/>
        </w:rPr>
      </w:pPr>
      <w:r w:rsidRPr="008C66A9">
        <w:rPr>
          <w:lang w:val="fr-CH"/>
        </w:rPr>
        <w:t xml:space="preserve">Cette progression est notamment due à l'ouverture d'un deuxième point de vente en avril </w:t>
      </w:r>
      <w:r w:rsidR="00575423">
        <w:rPr>
          <w:lang w:val="fr-CH"/>
        </w:rPr>
        <w:t>2025</w:t>
      </w:r>
      <w:r w:rsidRPr="008C66A9">
        <w:rPr>
          <w:lang w:val="fr-CH"/>
        </w:rPr>
        <w:t>, situé à la Route des Alpes 3, à Yverdon-les-Bains.</w:t>
      </w:r>
    </w:p>
    <w:p w14:paraId="2F410D90" w14:textId="77777777" w:rsidR="00CC4AD3" w:rsidRPr="00EE2FA3" w:rsidRDefault="00CC4AD3" w:rsidP="00FC006A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 w:rsidRPr="00EE2FA3">
        <w:rPr>
          <w:b/>
          <w:bCs/>
          <w:i/>
          <w:iCs/>
          <w:sz w:val="28"/>
          <w:szCs w:val="24"/>
          <w:lang w:val="fr-CH"/>
        </w:rPr>
        <w:t>Résultat net</w:t>
      </w:r>
    </w:p>
    <w:p w14:paraId="10B29D16" w14:textId="1181531E" w:rsidR="00CC4AD3" w:rsidRPr="008C66A9" w:rsidRDefault="00CC4AD3" w:rsidP="00CC4AD3">
      <w:pPr>
        <w:spacing w:after="320"/>
        <w:rPr>
          <w:lang w:val="fr-CH"/>
        </w:rPr>
      </w:pPr>
      <w:r w:rsidRPr="008C66A9">
        <w:rPr>
          <w:lang w:val="fr-CH"/>
        </w:rPr>
        <w:t xml:space="preserve">Le résultat net de l'exercice </w:t>
      </w:r>
      <w:r>
        <w:rPr>
          <w:lang w:val="fr-CH"/>
        </w:rPr>
        <w:t>2025</w:t>
      </w:r>
      <w:r w:rsidRPr="008C66A9">
        <w:rPr>
          <w:lang w:val="fr-CH"/>
        </w:rPr>
        <w:t xml:space="preserve"> est de </w:t>
      </w:r>
      <w:r>
        <w:rPr>
          <w:lang w:val="fr-CH"/>
        </w:rPr>
        <w:t>CHF </w:t>
      </w:r>
      <w:r w:rsidRPr="008C66A9">
        <w:rPr>
          <w:lang w:val="fr-CH"/>
        </w:rPr>
        <w:t>73</w:t>
      </w:r>
      <w:r>
        <w:rPr>
          <w:lang w:val="fr-CH"/>
        </w:rPr>
        <w:t>’</w:t>
      </w:r>
      <w:r w:rsidRPr="008C66A9">
        <w:rPr>
          <w:lang w:val="fr-CH"/>
        </w:rPr>
        <w:t>200</w:t>
      </w:r>
      <w:r>
        <w:rPr>
          <w:lang w:val="fr-CH"/>
        </w:rPr>
        <w:t>.–</w:t>
      </w:r>
      <w:r w:rsidRPr="008C66A9">
        <w:rPr>
          <w:lang w:val="fr-CH"/>
        </w:rPr>
        <w:t>. Il s'agit d'un bénéfice, ce qui confirme la bonne santé financière de votre entreprise.</w:t>
      </w:r>
    </w:p>
    <w:p w14:paraId="11DD93DD" w14:textId="2BF23FC4" w:rsidR="008B62FD" w:rsidRPr="000A586F" w:rsidRDefault="00B445C5" w:rsidP="000A586F">
      <w:pPr>
        <w:pStyle w:val="Titre1"/>
        <w:rPr>
          <w:lang w:val="fr-CH"/>
        </w:rPr>
      </w:pPr>
      <w:r w:rsidRPr="000A586F">
        <w:rPr>
          <w:lang w:val="fr-CH"/>
        </w:rPr>
        <w:t>R</w:t>
      </w:r>
      <w:r w:rsidR="00C166C7" w:rsidRPr="000A586F">
        <w:rPr>
          <w:lang w:val="fr-CH"/>
        </w:rPr>
        <w:t>écapitulatif des charges</w:t>
      </w:r>
    </w:p>
    <w:p w14:paraId="45BE4285" w14:textId="77777777" w:rsidR="00CE2089" w:rsidRDefault="00CE2089" w:rsidP="00CE2089">
      <w:pPr>
        <w:rPr>
          <w:lang w:val="fr-CH"/>
        </w:rPr>
      </w:pPr>
      <w:r w:rsidRPr="001B7580">
        <w:rPr>
          <w:noProof/>
          <w:lang w:val="fr-CH"/>
        </w:rPr>
        <w:drawing>
          <wp:inline distT="0" distB="0" distL="0" distR="0" wp14:anchorId="702EADED" wp14:editId="432725C4">
            <wp:extent cx="5940651" cy="3722493"/>
            <wp:effectExtent l="0" t="0" r="3175" b="11430"/>
            <wp:docPr id="1028502183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72664FD7-A9B4-E07B-519E-8493DBA1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1F5BC362" w14:textId="45780C8C" w:rsidR="00234083" w:rsidRPr="006A2074" w:rsidRDefault="00234083" w:rsidP="00234083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>
        <w:rPr>
          <w:b/>
          <w:bCs/>
          <w:i/>
          <w:iCs/>
          <w:sz w:val="28"/>
          <w:szCs w:val="24"/>
          <w:lang w:val="fr-CH"/>
        </w:rPr>
        <w:lastRenderedPageBreak/>
        <w:t>Evolution</w:t>
      </w:r>
      <w:r w:rsidR="00CB0104">
        <w:rPr>
          <w:b/>
          <w:bCs/>
          <w:i/>
          <w:iCs/>
          <w:sz w:val="28"/>
          <w:szCs w:val="24"/>
          <w:lang w:val="fr-CH"/>
        </w:rPr>
        <w:t xml:space="preserve"> en %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49"/>
        <w:gridCol w:w="2349"/>
        <w:gridCol w:w="2349"/>
        <w:gridCol w:w="2304"/>
      </w:tblGrid>
      <w:tr w:rsidR="00234083" w:rsidRPr="00400D9D" w14:paraId="511E0616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1E633AE7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 xml:space="preserve">Poste </w:t>
            </w:r>
          </w:p>
        </w:tc>
        <w:tc>
          <w:tcPr>
            <w:tcW w:w="2349" w:type="dxa"/>
            <w:vAlign w:val="center"/>
          </w:tcPr>
          <w:p w14:paraId="5FD78183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2024 (CHF)</w:t>
            </w:r>
          </w:p>
        </w:tc>
        <w:tc>
          <w:tcPr>
            <w:tcW w:w="2349" w:type="dxa"/>
            <w:vAlign w:val="center"/>
          </w:tcPr>
          <w:p w14:paraId="6990775F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2025 (CHF)</w:t>
            </w:r>
          </w:p>
        </w:tc>
        <w:tc>
          <w:tcPr>
            <w:tcW w:w="2304" w:type="dxa"/>
            <w:vAlign w:val="center"/>
          </w:tcPr>
          <w:p w14:paraId="66407038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Évolution</w:t>
            </w:r>
          </w:p>
        </w:tc>
      </w:tr>
      <w:tr w:rsidR="00234083" w:rsidRPr="00400D9D" w14:paraId="7B5B59D1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07DC497F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 xml:space="preserve">Matières premières </w:t>
            </w:r>
          </w:p>
        </w:tc>
        <w:tc>
          <w:tcPr>
            <w:tcW w:w="2349" w:type="dxa"/>
            <w:vAlign w:val="center"/>
          </w:tcPr>
          <w:p w14:paraId="28FC35E6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172’000</w:t>
            </w:r>
          </w:p>
        </w:tc>
        <w:tc>
          <w:tcPr>
            <w:tcW w:w="2349" w:type="dxa"/>
            <w:vAlign w:val="center"/>
          </w:tcPr>
          <w:p w14:paraId="6EAC8B33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185’000</w:t>
            </w:r>
          </w:p>
        </w:tc>
        <w:tc>
          <w:tcPr>
            <w:tcW w:w="2304" w:type="dxa"/>
            <w:vAlign w:val="center"/>
          </w:tcPr>
          <w:p w14:paraId="6C650AC7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+7.6 %</w:t>
            </w:r>
          </w:p>
        </w:tc>
      </w:tr>
      <w:tr w:rsidR="00234083" w:rsidRPr="00400D9D" w14:paraId="71E49959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7A91ABEC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 xml:space="preserve">Salaires et ch. soc. </w:t>
            </w:r>
          </w:p>
        </w:tc>
        <w:tc>
          <w:tcPr>
            <w:tcW w:w="2349" w:type="dxa"/>
            <w:vAlign w:val="center"/>
          </w:tcPr>
          <w:p w14:paraId="417D6675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138’000</w:t>
            </w:r>
          </w:p>
        </w:tc>
        <w:tc>
          <w:tcPr>
            <w:tcW w:w="2349" w:type="dxa"/>
            <w:vAlign w:val="center"/>
          </w:tcPr>
          <w:p w14:paraId="02D07BBC" w14:textId="05F3D3D9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142</w:t>
            </w:r>
            <w:r w:rsidR="00C76153">
              <w:rPr>
                <w:rFonts w:asciiTheme="minorHAnsi" w:hAnsiTheme="minorHAnsi"/>
                <w:sz w:val="20"/>
                <w:lang w:val="fr-CH"/>
              </w:rPr>
              <w:t>'</w:t>
            </w:r>
            <w:r w:rsidRPr="00AA16B4">
              <w:rPr>
                <w:rFonts w:asciiTheme="minorHAnsi" w:hAnsiTheme="minorHAnsi"/>
                <w:sz w:val="20"/>
                <w:lang w:val="fr-CH"/>
              </w:rPr>
              <w:t>300</w:t>
            </w:r>
            <w:r w:rsidR="00C76153">
              <w:rPr>
                <w:rFonts w:asciiTheme="minorHAnsi" w:hAnsiTheme="minorHAnsi"/>
                <w:sz w:val="20"/>
                <w:lang w:val="fr-CH"/>
              </w:rPr>
              <w:t xml:space="preserve">   </w:t>
            </w:r>
            <w:r w:rsidRPr="00AA16B4">
              <w:rPr>
                <w:rFonts w:asciiTheme="minorHAnsi" w:hAnsiTheme="minorHAnsi"/>
                <w:sz w:val="20"/>
                <w:lang w:val="fr-CH"/>
              </w:rPr>
              <w:t>+3.1 %</w:t>
            </w:r>
          </w:p>
        </w:tc>
        <w:tc>
          <w:tcPr>
            <w:tcW w:w="2304" w:type="dxa"/>
            <w:vAlign w:val="center"/>
          </w:tcPr>
          <w:p w14:paraId="13279DFC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</w:p>
        </w:tc>
      </w:tr>
      <w:tr w:rsidR="00234083" w:rsidRPr="00400D9D" w14:paraId="3331CF7F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69DBE324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 xml:space="preserve">Loyers </w:t>
            </w:r>
          </w:p>
        </w:tc>
        <w:tc>
          <w:tcPr>
            <w:tcW w:w="2349" w:type="dxa"/>
            <w:vAlign w:val="center"/>
          </w:tcPr>
          <w:p w14:paraId="33A5C700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42’000</w:t>
            </w:r>
          </w:p>
        </w:tc>
        <w:tc>
          <w:tcPr>
            <w:tcW w:w="2349" w:type="dxa"/>
            <w:vAlign w:val="center"/>
          </w:tcPr>
          <w:p w14:paraId="79D02C8E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48’000</w:t>
            </w:r>
          </w:p>
        </w:tc>
        <w:tc>
          <w:tcPr>
            <w:tcW w:w="2304" w:type="dxa"/>
            <w:vAlign w:val="center"/>
          </w:tcPr>
          <w:p w14:paraId="424A3075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+14.3 %</w:t>
            </w:r>
          </w:p>
        </w:tc>
      </w:tr>
      <w:tr w:rsidR="00234083" w:rsidRPr="00400D9D" w14:paraId="69966207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18F2108F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Frais généraux</w:t>
            </w:r>
          </w:p>
        </w:tc>
        <w:tc>
          <w:tcPr>
            <w:tcW w:w="2349" w:type="dxa"/>
            <w:vAlign w:val="center"/>
          </w:tcPr>
          <w:p w14:paraId="1971F420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22’100</w:t>
            </w:r>
          </w:p>
        </w:tc>
        <w:tc>
          <w:tcPr>
            <w:tcW w:w="2349" w:type="dxa"/>
            <w:vAlign w:val="center"/>
          </w:tcPr>
          <w:p w14:paraId="43AF2F9D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24’600</w:t>
            </w:r>
          </w:p>
        </w:tc>
        <w:tc>
          <w:tcPr>
            <w:tcW w:w="2304" w:type="dxa"/>
            <w:vAlign w:val="center"/>
          </w:tcPr>
          <w:p w14:paraId="32C27885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+11.3 %</w:t>
            </w:r>
          </w:p>
        </w:tc>
      </w:tr>
      <w:tr w:rsidR="00234083" w:rsidRPr="00400D9D" w14:paraId="215CE2B3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493B8CF8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Amortissements</w:t>
            </w:r>
          </w:p>
        </w:tc>
        <w:tc>
          <w:tcPr>
            <w:tcW w:w="2349" w:type="dxa"/>
            <w:vAlign w:val="center"/>
          </w:tcPr>
          <w:p w14:paraId="0C9BEB8D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11’200</w:t>
            </w:r>
          </w:p>
        </w:tc>
        <w:tc>
          <w:tcPr>
            <w:tcW w:w="2349" w:type="dxa"/>
            <w:vAlign w:val="center"/>
          </w:tcPr>
          <w:p w14:paraId="54A83173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12’200</w:t>
            </w:r>
          </w:p>
        </w:tc>
        <w:tc>
          <w:tcPr>
            <w:tcW w:w="2304" w:type="dxa"/>
            <w:vAlign w:val="center"/>
          </w:tcPr>
          <w:p w14:paraId="537DEF94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+8.9 %</w:t>
            </w:r>
          </w:p>
        </w:tc>
      </w:tr>
      <w:tr w:rsidR="00234083" w:rsidRPr="00400D9D" w14:paraId="6C5A6465" w14:textId="77777777" w:rsidTr="004D2F4E">
        <w:trPr>
          <w:trHeight w:val="454"/>
        </w:trPr>
        <w:tc>
          <w:tcPr>
            <w:tcW w:w="2349" w:type="dxa"/>
            <w:vAlign w:val="center"/>
          </w:tcPr>
          <w:p w14:paraId="0371B004" w14:textId="77777777" w:rsidR="00234083" w:rsidRPr="00AA16B4" w:rsidRDefault="00234083" w:rsidP="004D2F4E">
            <w:pPr>
              <w:spacing w:after="20"/>
              <w:jc w:val="left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 xml:space="preserve">TOTAL </w:t>
            </w:r>
          </w:p>
        </w:tc>
        <w:tc>
          <w:tcPr>
            <w:tcW w:w="2349" w:type="dxa"/>
            <w:vAlign w:val="center"/>
          </w:tcPr>
          <w:p w14:paraId="3B7A4BC4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385’300</w:t>
            </w:r>
          </w:p>
        </w:tc>
        <w:tc>
          <w:tcPr>
            <w:tcW w:w="2349" w:type="dxa"/>
            <w:vAlign w:val="center"/>
          </w:tcPr>
          <w:p w14:paraId="5DB96E86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sz w:val="20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412’100</w:t>
            </w:r>
          </w:p>
        </w:tc>
        <w:tc>
          <w:tcPr>
            <w:tcW w:w="2304" w:type="dxa"/>
            <w:vAlign w:val="center"/>
          </w:tcPr>
          <w:p w14:paraId="2DD20018" w14:textId="77777777" w:rsidR="00234083" w:rsidRPr="00AA16B4" w:rsidRDefault="00234083" w:rsidP="004D2F4E">
            <w:pPr>
              <w:spacing w:after="20"/>
              <w:jc w:val="center"/>
              <w:rPr>
                <w:rFonts w:asciiTheme="minorHAnsi" w:hAnsiTheme="minorHAnsi"/>
                <w:lang w:val="fr-CH"/>
              </w:rPr>
            </w:pPr>
            <w:r w:rsidRPr="00AA16B4">
              <w:rPr>
                <w:rFonts w:asciiTheme="minorHAnsi" w:hAnsiTheme="minorHAnsi"/>
                <w:sz w:val="20"/>
                <w:lang w:val="fr-CH"/>
              </w:rPr>
              <w:t>+7.0 %</w:t>
            </w:r>
          </w:p>
        </w:tc>
      </w:tr>
    </w:tbl>
    <w:p w14:paraId="62CA6210" w14:textId="77777777" w:rsidR="00234083" w:rsidRDefault="00234083" w:rsidP="00234083">
      <w:pPr>
        <w:rPr>
          <w:lang w:val="fr-CH"/>
        </w:rPr>
      </w:pPr>
    </w:p>
    <w:p w14:paraId="48F2D649" w14:textId="64F6E288" w:rsidR="00CE2089" w:rsidRPr="00DE2344" w:rsidRDefault="00CE2089" w:rsidP="00CE2089">
      <w:pPr>
        <w:rPr>
          <w:lang w:val="fr-CH"/>
        </w:rPr>
      </w:pPr>
      <w:r w:rsidRPr="00DE2344">
        <w:rPr>
          <w:lang w:val="fr-CH"/>
        </w:rPr>
        <w:t xml:space="preserve">Les coûts des matières premières passent de </w:t>
      </w:r>
      <w:r>
        <w:rPr>
          <w:lang w:val="fr-CH"/>
        </w:rPr>
        <w:t xml:space="preserve">CHF 172'000.– en 2024 à CHF 185'000.–, </w:t>
      </w:r>
      <w:r w:rsidR="004974E7">
        <w:rPr>
          <w:lang w:val="fr-CH"/>
        </w:rPr>
        <w:t xml:space="preserve">soit une augmentation de 7.6 %, </w:t>
      </w:r>
      <w:r w:rsidRPr="00DE2344">
        <w:rPr>
          <w:lang w:val="fr-CH"/>
        </w:rPr>
        <w:t>reflétant une inflation modérée ou une demande accrue. Cette augmentation reste maîtrisée, mais elle pèse sur les marges si les prix de vente ne suivent pas.</w:t>
      </w:r>
    </w:p>
    <w:p w14:paraId="34E431C4" w14:textId="2A4D3139" w:rsidR="00CE2089" w:rsidRPr="00DE2344" w:rsidRDefault="00CE2089" w:rsidP="00CE2089">
      <w:pPr>
        <w:rPr>
          <w:lang w:val="fr-CH"/>
        </w:rPr>
      </w:pPr>
      <w:r w:rsidRPr="00DE2344">
        <w:rPr>
          <w:lang w:val="fr-CH"/>
        </w:rPr>
        <w:t xml:space="preserve">Les dépenses salariales augmentent de </w:t>
      </w:r>
      <w:r w:rsidRPr="00BA410C">
        <w:rPr>
          <w:lang w:val="fr-CH"/>
        </w:rPr>
        <w:t xml:space="preserve">CHF </w:t>
      </w:r>
      <w:r>
        <w:rPr>
          <w:lang w:val="fr-CH"/>
        </w:rPr>
        <w:t>4’300</w:t>
      </w:r>
      <w:r w:rsidRPr="00BA410C">
        <w:rPr>
          <w:lang w:val="fr-CH"/>
        </w:rPr>
        <w:t>.–</w:t>
      </w:r>
      <w:r w:rsidR="004974E7">
        <w:rPr>
          <w:lang w:val="fr-CH"/>
        </w:rPr>
        <w:t xml:space="preserve"> (+ 3.1 %)</w:t>
      </w:r>
      <w:r w:rsidRPr="00BA410C">
        <w:rPr>
          <w:lang w:val="fr-CH"/>
        </w:rPr>
        <w:t xml:space="preserve">, </w:t>
      </w:r>
      <w:r w:rsidRPr="00DE2344">
        <w:rPr>
          <w:lang w:val="fr-CH"/>
        </w:rPr>
        <w:t>une hausse liée aux ajustements salariaux ou à l’augmentation des charges sociales. Bien que modérée, cette progression doit être surveillée pour éviter une pression trop forte sur les coûts de main-d’œuvre.</w:t>
      </w:r>
    </w:p>
    <w:p w14:paraId="49DCC091" w14:textId="6E74A5A7" w:rsidR="00CE2089" w:rsidRPr="00DE2344" w:rsidRDefault="00CE2089" w:rsidP="00CE2089">
      <w:pPr>
        <w:rPr>
          <w:lang w:val="fr-CH"/>
        </w:rPr>
      </w:pPr>
      <w:r w:rsidRPr="00DE2344">
        <w:rPr>
          <w:lang w:val="fr-CH"/>
        </w:rPr>
        <w:t>Les loyers passent de</w:t>
      </w:r>
      <w:r>
        <w:rPr>
          <w:lang w:val="fr-CH"/>
        </w:rPr>
        <w:t xml:space="preserve"> CHF 42'000.– à CHF 48'000.–</w:t>
      </w:r>
      <w:r w:rsidR="005D74A9">
        <w:rPr>
          <w:lang w:val="fr-CH"/>
        </w:rPr>
        <w:t xml:space="preserve"> (+ 14.3 %)</w:t>
      </w:r>
      <w:r w:rsidRPr="00DE2344">
        <w:rPr>
          <w:lang w:val="fr-CH"/>
        </w:rPr>
        <w:t xml:space="preserve"> Cette charge fixe devient un poste de dépense à optimiser.</w:t>
      </w:r>
    </w:p>
    <w:p w14:paraId="52A3C7A4" w14:textId="77777777" w:rsidR="00CE2089" w:rsidRDefault="00CE2089" w:rsidP="00CE2089">
      <w:pPr>
        <w:rPr>
          <w:lang w:val="fr-CH"/>
        </w:rPr>
      </w:pPr>
      <w:r w:rsidRPr="00DE2344">
        <w:rPr>
          <w:lang w:val="fr-CH"/>
        </w:rPr>
        <w:t xml:space="preserve">Les frais généraux (énergie, assurances, services externes, etc.) augmentent de </w:t>
      </w:r>
      <w:r>
        <w:rPr>
          <w:lang w:val="fr-CH"/>
        </w:rPr>
        <w:t>11.3</w:t>
      </w:r>
      <w:r w:rsidRPr="00DE2344">
        <w:rPr>
          <w:lang w:val="fr-CH"/>
        </w:rPr>
        <w:t xml:space="preserve"> %</w:t>
      </w:r>
      <w:r>
        <w:rPr>
          <w:lang w:val="fr-CH"/>
        </w:rPr>
        <w:t xml:space="preserve">, ce </w:t>
      </w:r>
      <w:r w:rsidRPr="00DE2344">
        <w:rPr>
          <w:lang w:val="fr-CH"/>
        </w:rPr>
        <w:t>qui mérite une analyse détaillée pour identifier les postes concernés et trouver des économies.</w:t>
      </w:r>
    </w:p>
    <w:p w14:paraId="2FD26202" w14:textId="5A223CDB" w:rsidR="00B445C5" w:rsidRPr="008C66A9" w:rsidRDefault="00B445C5" w:rsidP="00B445C5">
      <w:pPr>
        <w:rPr>
          <w:lang w:val="fr-CH"/>
        </w:rPr>
      </w:pPr>
      <w:r w:rsidRPr="008C66A9">
        <w:rPr>
          <w:lang w:val="fr-CH"/>
        </w:rPr>
        <w:t xml:space="preserve">Les charges totales de l'exercice s'élèvent à </w:t>
      </w:r>
      <w:r>
        <w:rPr>
          <w:lang w:val="fr-CH"/>
        </w:rPr>
        <w:t xml:space="preserve">CHF </w:t>
      </w:r>
      <w:r w:rsidRPr="008C66A9">
        <w:rPr>
          <w:lang w:val="fr-CH"/>
        </w:rPr>
        <w:t>412</w:t>
      </w:r>
      <w:r>
        <w:rPr>
          <w:lang w:val="fr-CH"/>
        </w:rPr>
        <w:t>’</w:t>
      </w:r>
      <w:r w:rsidRPr="008C66A9">
        <w:rPr>
          <w:lang w:val="fr-CH"/>
        </w:rPr>
        <w:t>100</w:t>
      </w:r>
      <w:r>
        <w:rPr>
          <w:lang w:val="fr-CH"/>
        </w:rPr>
        <w:t>.–</w:t>
      </w:r>
      <w:r w:rsidR="005F7CDA">
        <w:rPr>
          <w:lang w:val="fr-CH"/>
        </w:rPr>
        <w:t>.</w:t>
      </w:r>
    </w:p>
    <w:p w14:paraId="0D9F3574" w14:textId="77777777" w:rsidR="00B445C5" w:rsidRDefault="00B445C5" w:rsidP="00CE2089">
      <w:pPr>
        <w:rPr>
          <w:lang w:val="fr-CH"/>
        </w:rPr>
      </w:pPr>
    </w:p>
    <w:p w14:paraId="35E19B46" w14:textId="77777777" w:rsidR="009512DB" w:rsidRDefault="009512DB" w:rsidP="00CE2089">
      <w:pPr>
        <w:rPr>
          <w:lang w:val="fr-CH"/>
        </w:rPr>
      </w:pPr>
    </w:p>
    <w:p w14:paraId="6C7AB1D2" w14:textId="77777777" w:rsidR="009512DB" w:rsidRDefault="009512DB" w:rsidP="00CE2089">
      <w:pPr>
        <w:rPr>
          <w:lang w:val="fr-CH"/>
        </w:rPr>
      </w:pPr>
    </w:p>
    <w:p w14:paraId="638F4ABA" w14:textId="77777777" w:rsidR="009512DB" w:rsidRDefault="009512DB" w:rsidP="00CE2089">
      <w:pPr>
        <w:rPr>
          <w:lang w:val="fr-CH"/>
        </w:rPr>
      </w:pPr>
    </w:p>
    <w:p w14:paraId="3029399E" w14:textId="55C6CA1A" w:rsidR="008B62FD" w:rsidRPr="008C66A9" w:rsidRDefault="00FE23B6" w:rsidP="00FE23B6">
      <w:pPr>
        <w:pStyle w:val="Titre1"/>
        <w:rPr>
          <w:lang w:val="fr-CH"/>
        </w:rPr>
      </w:pPr>
      <w:r>
        <w:rPr>
          <w:lang w:val="fr-CH"/>
        </w:rPr>
        <w:lastRenderedPageBreak/>
        <w:t>Situation de la TVA</w:t>
      </w:r>
    </w:p>
    <w:p w14:paraId="38943558" w14:textId="77A6D35B" w:rsidR="008B62FD" w:rsidRPr="006079D2" w:rsidRDefault="00FE23B6" w:rsidP="00FC006A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 w:rsidRPr="006079D2">
        <w:rPr>
          <w:b/>
          <w:bCs/>
          <w:i/>
          <w:iCs/>
          <w:sz w:val="28"/>
          <w:szCs w:val="24"/>
          <w:lang w:val="fr-CH"/>
        </w:rPr>
        <w:t>TVA collectée et déductible</w:t>
      </w:r>
    </w:p>
    <w:p w14:paraId="28CF4DBB" w14:textId="1F065818" w:rsidR="008B62FD" w:rsidRPr="008C66A9" w:rsidRDefault="004F76CD" w:rsidP="00FF7895">
      <w:pPr>
        <w:rPr>
          <w:lang w:val="fr-CH"/>
        </w:rPr>
      </w:pPr>
      <w:r w:rsidRPr="008C66A9">
        <w:rPr>
          <w:lang w:val="fr-CH"/>
        </w:rPr>
        <w:t xml:space="preserve">La Boulangerie du Moulin </w:t>
      </w:r>
      <w:proofErr w:type="spellStart"/>
      <w:r w:rsidRPr="008C66A9">
        <w:rPr>
          <w:lang w:val="fr-CH"/>
        </w:rPr>
        <w:t>Sàrl</w:t>
      </w:r>
      <w:proofErr w:type="spellEnd"/>
      <w:r w:rsidRPr="008C66A9">
        <w:rPr>
          <w:lang w:val="fr-CH"/>
        </w:rPr>
        <w:t xml:space="preserve"> est assujettie à la TVA depuis le 1er janvier 2019. Le taux applicable à la majorité des ventes est le taux réduit de 2.6</w:t>
      </w:r>
      <w:r w:rsidR="00AC08B8">
        <w:rPr>
          <w:lang w:val="fr-CH"/>
        </w:rPr>
        <w:t xml:space="preserve"> </w:t>
      </w:r>
      <w:r w:rsidRPr="008C66A9">
        <w:rPr>
          <w:lang w:val="fr-CH"/>
        </w:rPr>
        <w:t>% (produits alimentaires).</w:t>
      </w:r>
    </w:p>
    <w:p w14:paraId="048A7A17" w14:textId="6E858D59" w:rsidR="008B62FD" w:rsidRDefault="004F76CD" w:rsidP="00977C1F">
      <w:pPr>
        <w:spacing w:after="80"/>
        <w:rPr>
          <w:lang w:val="fr-CH"/>
        </w:rPr>
      </w:pPr>
      <w:r w:rsidRPr="008C66A9">
        <w:rPr>
          <w:lang w:val="fr-CH"/>
        </w:rPr>
        <w:t xml:space="preserve">Pour l'exercice </w:t>
      </w:r>
      <w:r w:rsidR="00575423">
        <w:rPr>
          <w:lang w:val="fr-CH"/>
        </w:rPr>
        <w:t>2025</w:t>
      </w:r>
      <w:r w:rsidR="00506CE0">
        <w:rPr>
          <w:lang w:val="fr-CH"/>
        </w:rPr>
        <w:t xml:space="preserve">, la </w:t>
      </w:r>
      <w:r w:rsidRPr="008C66A9">
        <w:rPr>
          <w:lang w:val="fr-CH"/>
        </w:rPr>
        <w:t>TVA collectée</w:t>
      </w:r>
      <w:r w:rsidR="006D6D9D">
        <w:rPr>
          <w:lang w:val="fr-CH"/>
        </w:rPr>
        <w:t xml:space="preserve"> </w:t>
      </w:r>
      <w:r w:rsidR="00977C1F">
        <w:rPr>
          <w:lang w:val="fr-CH"/>
        </w:rPr>
        <w:t xml:space="preserve">est de </w:t>
      </w:r>
      <w:r w:rsidR="007A5D6F">
        <w:rPr>
          <w:lang w:val="fr-CH"/>
        </w:rPr>
        <w:t>CHF </w:t>
      </w:r>
      <w:r w:rsidRPr="008C66A9">
        <w:rPr>
          <w:lang w:val="fr-CH"/>
        </w:rPr>
        <w:t>9</w:t>
      </w:r>
      <w:r w:rsidR="004A218B">
        <w:rPr>
          <w:lang w:val="fr-CH"/>
        </w:rPr>
        <w:t>’</w:t>
      </w:r>
      <w:r w:rsidRPr="008C66A9">
        <w:rPr>
          <w:lang w:val="fr-CH"/>
        </w:rPr>
        <w:t>820</w:t>
      </w:r>
      <w:r w:rsidR="00575423">
        <w:rPr>
          <w:lang w:val="fr-CH"/>
        </w:rPr>
        <w:t>.–</w:t>
      </w:r>
      <w:r w:rsidR="00977C1F">
        <w:rPr>
          <w:lang w:val="fr-CH"/>
        </w:rPr>
        <w:t xml:space="preserve">. La </w:t>
      </w:r>
      <w:r w:rsidRPr="008C66A9">
        <w:rPr>
          <w:lang w:val="fr-CH"/>
        </w:rPr>
        <w:t>TVA déductible</w:t>
      </w:r>
      <w:r w:rsidR="00977C1F">
        <w:rPr>
          <w:lang w:val="fr-CH"/>
        </w:rPr>
        <w:t xml:space="preserve"> est de </w:t>
      </w:r>
      <w:r w:rsidR="007A5D6F">
        <w:rPr>
          <w:lang w:val="fr-CH"/>
        </w:rPr>
        <w:t>CHF </w:t>
      </w:r>
      <w:r w:rsidRPr="008C66A9">
        <w:rPr>
          <w:lang w:val="fr-CH"/>
        </w:rPr>
        <w:t>3</w:t>
      </w:r>
      <w:r w:rsidR="004A218B">
        <w:rPr>
          <w:lang w:val="fr-CH"/>
        </w:rPr>
        <w:t>’</w:t>
      </w:r>
      <w:r w:rsidRPr="008C66A9">
        <w:rPr>
          <w:lang w:val="fr-CH"/>
        </w:rPr>
        <w:t>410</w:t>
      </w:r>
      <w:r w:rsidR="00575423">
        <w:rPr>
          <w:lang w:val="fr-CH"/>
        </w:rPr>
        <w:t>.–</w:t>
      </w:r>
      <w:r w:rsidR="00977C1F">
        <w:rPr>
          <w:lang w:val="fr-CH"/>
        </w:rPr>
        <w:t xml:space="preserve">. Dès lors, le montant de la </w:t>
      </w:r>
      <w:r w:rsidRPr="008C66A9">
        <w:rPr>
          <w:lang w:val="fr-CH"/>
        </w:rPr>
        <w:t>TVA due à l'AFC</w:t>
      </w:r>
      <w:r w:rsidR="006D6D9D">
        <w:rPr>
          <w:lang w:val="fr-CH"/>
        </w:rPr>
        <w:t xml:space="preserve"> </w:t>
      </w:r>
      <w:r w:rsidR="00977C1F">
        <w:rPr>
          <w:lang w:val="fr-CH"/>
        </w:rPr>
        <w:t xml:space="preserve">est de </w:t>
      </w:r>
      <w:r w:rsidR="007A5D6F">
        <w:rPr>
          <w:lang w:val="fr-CH"/>
        </w:rPr>
        <w:t>CHF </w:t>
      </w:r>
      <w:r w:rsidRPr="008C66A9">
        <w:rPr>
          <w:lang w:val="fr-CH"/>
        </w:rPr>
        <w:t>6</w:t>
      </w:r>
      <w:r w:rsidR="004A218B">
        <w:rPr>
          <w:lang w:val="fr-CH"/>
        </w:rPr>
        <w:t>’</w:t>
      </w:r>
      <w:r w:rsidRPr="008C66A9">
        <w:rPr>
          <w:lang w:val="fr-CH"/>
        </w:rPr>
        <w:t>410</w:t>
      </w:r>
      <w:r w:rsidR="00575423">
        <w:rPr>
          <w:lang w:val="fr-CH"/>
        </w:rPr>
        <w:t>.–</w:t>
      </w:r>
      <w:r w:rsidR="00977C1F">
        <w:rPr>
          <w:lang w:val="fr-CH"/>
        </w:rPr>
        <w:t>.</w:t>
      </w:r>
    </w:p>
    <w:p w14:paraId="252F7476" w14:textId="2483330E" w:rsidR="00556BBE" w:rsidRDefault="00556BBE" w:rsidP="00977C1F">
      <w:pPr>
        <w:spacing w:after="80"/>
        <w:rPr>
          <w:lang w:val="fr-CH"/>
        </w:rPr>
      </w:pPr>
    </w:p>
    <w:p w14:paraId="58C4C44F" w14:textId="5F09457D" w:rsidR="004C1FDD" w:rsidRPr="008C66A9" w:rsidRDefault="00016FA7" w:rsidP="004C1FDD">
      <w:pPr>
        <w:spacing w:after="80"/>
        <w:jc w:val="center"/>
        <w:rPr>
          <w:lang w:val="fr-CH"/>
        </w:rPr>
      </w:pPr>
      <w:r w:rsidRPr="001B7580">
        <w:rPr>
          <w:noProof/>
          <w:lang w:val="fr-CH"/>
        </w:rPr>
        <w:drawing>
          <wp:inline distT="0" distB="0" distL="0" distR="0" wp14:anchorId="01BBAD85" wp14:editId="0A6B4B62">
            <wp:extent cx="4572000" cy="2743200"/>
            <wp:effectExtent l="0" t="0" r="0" b="0"/>
            <wp:docPr id="1834822712" name="Graphique 1">
              <a:extLst xmlns:a="http://schemas.openxmlformats.org/drawingml/2006/main">
                <a:ext uri="{FF2B5EF4-FFF2-40B4-BE49-F238E27FC236}">
                  <a16:creationId xmlns:a16="http://schemas.microsoft.com/office/drawing/2014/main" id="{B1CC2FE3-53B4-B28E-A51C-E755E52B582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26938C3A" w14:textId="77777777" w:rsidR="008B62FD" w:rsidRPr="008C66A9" w:rsidRDefault="004F76CD">
      <w:pPr>
        <w:spacing w:after="320"/>
        <w:rPr>
          <w:lang w:val="fr-CH"/>
        </w:rPr>
      </w:pPr>
      <w:r w:rsidRPr="008C66A9">
        <w:rPr>
          <w:lang w:val="fr-CH"/>
        </w:rPr>
        <w:t>La déclaration TVA a été transmise à l'Administration fédérale des contributions (AFC) dans les délais impartis.</w:t>
      </w:r>
    </w:p>
    <w:p w14:paraId="05775D2C" w14:textId="0F679103" w:rsidR="008B62FD" w:rsidRPr="00D0656D" w:rsidRDefault="0055387E" w:rsidP="00D668AD">
      <w:pPr>
        <w:pStyle w:val="Titre1"/>
        <w:rPr>
          <w:lang w:val="fr-CH"/>
        </w:rPr>
      </w:pPr>
      <w:r w:rsidRPr="00D0656D">
        <w:rPr>
          <w:lang w:val="fr-CH"/>
        </w:rPr>
        <w:t>Recomm</w:t>
      </w:r>
      <w:r w:rsidR="00FC43CD" w:rsidRPr="00D0656D">
        <w:rPr>
          <w:lang w:val="fr-CH"/>
        </w:rPr>
        <w:t>a</w:t>
      </w:r>
      <w:r w:rsidRPr="00D0656D">
        <w:rPr>
          <w:lang w:val="fr-CH"/>
        </w:rPr>
        <w:t>ndations</w:t>
      </w:r>
    </w:p>
    <w:p w14:paraId="4F3E1B21" w14:textId="48ACF9DA" w:rsidR="008B62FD" w:rsidRPr="006079D2" w:rsidRDefault="00CC714F" w:rsidP="00FC006A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 w:rsidRPr="006079D2">
        <w:rPr>
          <w:b/>
          <w:bCs/>
          <w:i/>
          <w:iCs/>
          <w:sz w:val="28"/>
          <w:szCs w:val="24"/>
          <w:lang w:val="fr-CH"/>
        </w:rPr>
        <w:t>Points positifs</w:t>
      </w:r>
    </w:p>
    <w:p w14:paraId="1CA39908" w14:textId="1B3565B3" w:rsidR="008B62FD" w:rsidRPr="008C66A9" w:rsidRDefault="004F76CD">
      <w:pPr>
        <w:spacing w:after="160"/>
        <w:rPr>
          <w:lang w:val="fr-CH"/>
        </w:rPr>
      </w:pPr>
      <w:r w:rsidRPr="008C66A9">
        <w:rPr>
          <w:lang w:val="fr-CH"/>
        </w:rPr>
        <w:t xml:space="preserve">La croissance du chiffre d'affaires est encourageante. La gestion des charges salariales reste maîtrisée malgré l'embauche de deux nouveaux collaborateurs. Le bénéfice net est en hausse par rapport à </w:t>
      </w:r>
      <w:r w:rsidR="00575423">
        <w:rPr>
          <w:lang w:val="fr-CH"/>
        </w:rPr>
        <w:t>2024</w:t>
      </w:r>
      <w:r w:rsidRPr="008C66A9">
        <w:rPr>
          <w:lang w:val="fr-CH"/>
        </w:rPr>
        <w:t xml:space="preserve"> (</w:t>
      </w:r>
      <w:r w:rsidR="007A5D6F">
        <w:rPr>
          <w:lang w:val="fr-CH"/>
        </w:rPr>
        <w:t>CHF </w:t>
      </w:r>
      <w:r w:rsidRPr="008C66A9">
        <w:rPr>
          <w:lang w:val="fr-CH"/>
        </w:rPr>
        <w:t>68</w:t>
      </w:r>
      <w:r w:rsidR="004A218B">
        <w:rPr>
          <w:lang w:val="fr-CH"/>
        </w:rPr>
        <w:t>’</w:t>
      </w:r>
      <w:r w:rsidRPr="008C66A9">
        <w:rPr>
          <w:lang w:val="fr-CH"/>
        </w:rPr>
        <w:t>400</w:t>
      </w:r>
      <w:r w:rsidR="00575423">
        <w:rPr>
          <w:lang w:val="fr-CH"/>
        </w:rPr>
        <w:t>.–</w:t>
      </w:r>
      <w:r w:rsidRPr="008C66A9">
        <w:rPr>
          <w:lang w:val="fr-CH"/>
        </w:rPr>
        <w:t>).</w:t>
      </w:r>
    </w:p>
    <w:p w14:paraId="4B328BCA" w14:textId="47D1933E" w:rsidR="008B62FD" w:rsidRPr="006079D2" w:rsidRDefault="00CC714F" w:rsidP="00FC006A">
      <w:pPr>
        <w:spacing w:before="240" w:line="240" w:lineRule="auto"/>
        <w:rPr>
          <w:b/>
          <w:bCs/>
          <w:i/>
          <w:iCs/>
          <w:sz w:val="28"/>
          <w:szCs w:val="24"/>
          <w:lang w:val="fr-CH"/>
        </w:rPr>
      </w:pPr>
      <w:r w:rsidRPr="006079D2">
        <w:rPr>
          <w:b/>
          <w:bCs/>
          <w:i/>
          <w:iCs/>
          <w:sz w:val="28"/>
          <w:szCs w:val="24"/>
          <w:lang w:val="fr-CH"/>
        </w:rPr>
        <w:t>Points à surveiller</w:t>
      </w:r>
    </w:p>
    <w:p w14:paraId="6D29B3F3" w14:textId="6BA06F00" w:rsidR="008B62FD" w:rsidRPr="008C66A9" w:rsidRDefault="004F76CD">
      <w:pPr>
        <w:spacing w:after="160"/>
        <w:rPr>
          <w:lang w:val="fr-CH"/>
        </w:rPr>
      </w:pPr>
      <w:r w:rsidRPr="008C66A9">
        <w:rPr>
          <w:lang w:val="fr-CH"/>
        </w:rPr>
        <w:lastRenderedPageBreak/>
        <w:t>La hausse des loyers (+14.3</w:t>
      </w:r>
      <w:r w:rsidR="004A218B">
        <w:rPr>
          <w:lang w:val="fr-CH"/>
        </w:rPr>
        <w:t xml:space="preserve"> </w:t>
      </w:r>
      <w:r w:rsidRPr="008C66A9">
        <w:rPr>
          <w:lang w:val="fr-CH"/>
        </w:rPr>
        <w:t xml:space="preserve">%) mérite une attention particulière. Il est conseillé de renégocier le bail du deuxième point de vente avant son échéance en </w:t>
      </w:r>
      <w:r w:rsidR="00446353">
        <w:rPr>
          <w:lang w:val="fr-CH"/>
        </w:rPr>
        <w:t>septembre</w:t>
      </w:r>
      <w:r w:rsidRPr="008C66A9">
        <w:rPr>
          <w:lang w:val="fr-CH"/>
        </w:rPr>
        <w:t xml:space="preserve"> 2026. Les frais généraux ont également augmenté de manière significative. Nous recommandons une analyse détaillée de ces postes lors de notre prochaine rencontre.</w:t>
      </w:r>
    </w:p>
    <w:p w14:paraId="73E95CDF" w14:textId="3B803DA2" w:rsidR="008B62FD" w:rsidRPr="001B7580" w:rsidRDefault="00D668AD" w:rsidP="00D668AD">
      <w:pPr>
        <w:pStyle w:val="Titre1"/>
        <w:rPr>
          <w:lang w:val="fr-CH"/>
        </w:rPr>
      </w:pPr>
      <w:r w:rsidRPr="001B7580">
        <w:rPr>
          <w:lang w:val="fr-CH"/>
        </w:rPr>
        <w:t>Prochaines étapes</w:t>
      </w:r>
    </w:p>
    <w:p w14:paraId="5A9CD0EB" w14:textId="19C748BA" w:rsidR="008B62FD" w:rsidRPr="008C66A9" w:rsidRDefault="004F76CD">
      <w:pPr>
        <w:pStyle w:val="Listepuces"/>
        <w:spacing w:after="60"/>
        <w:rPr>
          <w:lang w:val="fr-CH"/>
        </w:rPr>
      </w:pPr>
      <w:r w:rsidRPr="008C66A9">
        <w:rPr>
          <w:lang w:val="fr-CH"/>
        </w:rPr>
        <w:t>Transmission du bilan et du compte de résultat définitifs d'ici au 28 février 202</w:t>
      </w:r>
      <w:r w:rsidR="00446353">
        <w:rPr>
          <w:lang w:val="fr-CH"/>
        </w:rPr>
        <w:t>6</w:t>
      </w:r>
    </w:p>
    <w:p w14:paraId="4D07B597" w14:textId="0D3DB67B" w:rsidR="008B62FD" w:rsidRPr="008C66A9" w:rsidRDefault="004F76CD">
      <w:pPr>
        <w:pStyle w:val="Listepuces"/>
        <w:spacing w:after="60"/>
        <w:rPr>
          <w:lang w:val="fr-CH"/>
        </w:rPr>
      </w:pPr>
      <w:r w:rsidRPr="008C66A9">
        <w:rPr>
          <w:lang w:val="fr-CH"/>
        </w:rPr>
        <w:t>Rendez-vous de bilan prévu le 12 mars 202</w:t>
      </w:r>
      <w:r w:rsidR="00446353">
        <w:rPr>
          <w:lang w:val="fr-CH"/>
        </w:rPr>
        <w:t>6</w:t>
      </w:r>
      <w:r w:rsidRPr="008C66A9">
        <w:rPr>
          <w:lang w:val="fr-CH"/>
        </w:rPr>
        <w:t xml:space="preserve"> à 14</w:t>
      </w:r>
      <w:r w:rsidR="00446353">
        <w:rPr>
          <w:lang w:val="fr-CH"/>
        </w:rPr>
        <w:t xml:space="preserve"> </w:t>
      </w:r>
      <w:r w:rsidRPr="008C66A9">
        <w:rPr>
          <w:lang w:val="fr-CH"/>
        </w:rPr>
        <w:t>h</w:t>
      </w:r>
      <w:r w:rsidR="00446353">
        <w:rPr>
          <w:lang w:val="fr-CH"/>
        </w:rPr>
        <w:t xml:space="preserve"> </w:t>
      </w:r>
      <w:r w:rsidRPr="008C66A9">
        <w:rPr>
          <w:lang w:val="fr-CH"/>
        </w:rPr>
        <w:t>00 dans nos locaux</w:t>
      </w:r>
    </w:p>
    <w:p w14:paraId="72F18088" w14:textId="16850CF4" w:rsidR="008B62FD" w:rsidRPr="007E0CA4" w:rsidRDefault="004F76CD" w:rsidP="007E0CA4">
      <w:pPr>
        <w:pStyle w:val="Listepuces"/>
        <w:spacing w:after="60"/>
        <w:rPr>
          <w:lang w:val="fr-CH"/>
        </w:rPr>
      </w:pPr>
      <w:r w:rsidRPr="008C66A9">
        <w:rPr>
          <w:lang w:val="fr-CH"/>
        </w:rPr>
        <w:t>Préparation de la déclaration d'impôt pour le 30 avril 202</w:t>
      </w:r>
      <w:r w:rsidR="007E0CA4">
        <w:rPr>
          <w:lang w:val="fr-CH"/>
        </w:rPr>
        <w:t>6</w:t>
      </w:r>
      <w:r w:rsidRPr="008C66A9">
        <w:rPr>
          <w:lang w:val="fr-CH"/>
        </w:rPr>
        <w:t>.</w:t>
      </w:r>
    </w:p>
    <w:p w14:paraId="7671BA73" w14:textId="77777777" w:rsidR="007E0CA4" w:rsidRDefault="007E0CA4" w:rsidP="00EE2FA3">
      <w:pPr>
        <w:pStyle w:val="Titre1"/>
        <w:rPr>
          <w:lang w:val="fr-CH"/>
        </w:rPr>
      </w:pPr>
      <w:r>
        <w:rPr>
          <w:lang w:val="fr-CH"/>
        </w:rPr>
        <w:t>Conclusion</w:t>
      </w:r>
    </w:p>
    <w:p w14:paraId="72107A26" w14:textId="77777777" w:rsidR="008B62FD" w:rsidRPr="008C66A9" w:rsidRDefault="004F76CD">
      <w:pPr>
        <w:spacing w:after="400"/>
        <w:rPr>
          <w:lang w:val="fr-CH"/>
        </w:rPr>
      </w:pPr>
      <w:r w:rsidRPr="008C66A9">
        <w:rPr>
          <w:lang w:val="fr-CH"/>
        </w:rPr>
        <w:t>Nous vous remercions de la confiance que vous accordez à la Fiduciaire Dupont &amp; Associés. Notre équipe reste disponible pour vous accompagner dans le développement de votre activité.</w:t>
      </w:r>
    </w:p>
    <w:p w14:paraId="7D2AF28C" w14:textId="39CFEA9E" w:rsidR="008B62FD" w:rsidRPr="008C66A9" w:rsidRDefault="004F76CD">
      <w:pPr>
        <w:spacing w:after="400"/>
        <w:rPr>
          <w:lang w:val="fr-CH"/>
        </w:rPr>
      </w:pPr>
      <w:r w:rsidRPr="008C66A9">
        <w:rPr>
          <w:lang w:val="fr-CH"/>
        </w:rPr>
        <w:t xml:space="preserve">Yverdon-les-Bains, le </w:t>
      </w:r>
      <w:r w:rsidR="008C75E3">
        <w:rPr>
          <w:lang w:val="fr-CH"/>
        </w:rPr>
        <w:t>3 février 2026</w:t>
      </w:r>
    </w:p>
    <w:p w14:paraId="73A7D0AE" w14:textId="77777777" w:rsidR="008B62FD" w:rsidRPr="006079D2" w:rsidRDefault="004F76CD">
      <w:pPr>
        <w:spacing w:after="40"/>
        <w:rPr>
          <w:bCs/>
          <w:lang w:val="fr-CH"/>
        </w:rPr>
      </w:pPr>
      <w:r w:rsidRPr="006079D2">
        <w:rPr>
          <w:bCs/>
          <w:lang w:val="fr-CH"/>
        </w:rPr>
        <w:t>Sophie Marchand</w:t>
      </w:r>
    </w:p>
    <w:p w14:paraId="24E69420" w14:textId="6C6517A4" w:rsidR="00D0656D" w:rsidRDefault="004F76CD" w:rsidP="00530632">
      <w:pPr>
        <w:spacing w:after="0"/>
        <w:rPr>
          <w:lang w:val="fr-CH"/>
        </w:rPr>
      </w:pPr>
      <w:r w:rsidRPr="008C66A9">
        <w:rPr>
          <w:lang w:val="fr-CH"/>
        </w:rPr>
        <w:t>Fiduciaire Dupont &amp; Associés</w:t>
      </w:r>
    </w:p>
    <w:p w14:paraId="7D48D42D" w14:textId="2D4CAB39" w:rsidR="00D0656D" w:rsidRDefault="00D0656D">
      <w:pPr>
        <w:spacing w:after="200"/>
        <w:jc w:val="left"/>
        <w:rPr>
          <w:lang w:val="fr-CH"/>
        </w:rPr>
      </w:pPr>
      <w:r>
        <w:rPr>
          <w:lang w:val="fr-CH"/>
        </w:rPr>
        <w:br w:type="page"/>
      </w:r>
    </w:p>
    <w:p w14:paraId="7F31DF30" w14:textId="77777777" w:rsidR="00053DA9" w:rsidRDefault="00D0656D" w:rsidP="007F0929">
      <w:pPr>
        <w:pStyle w:val="Titre1"/>
        <w:spacing w:before="360" w:after="240"/>
        <w:jc w:val="center"/>
        <w:rPr>
          <w:lang w:val="fr-CH"/>
        </w:rPr>
      </w:pPr>
      <w:r>
        <w:rPr>
          <w:lang w:val="fr-CH"/>
        </w:rPr>
        <w:lastRenderedPageBreak/>
        <w:t>Plan d’accès</w:t>
      </w:r>
    </w:p>
    <w:p w14:paraId="5C9F2AEF" w14:textId="77777777" w:rsidR="00053DA9" w:rsidRDefault="00DB3DD5" w:rsidP="00053DA9">
      <w:pPr>
        <w:spacing w:after="0"/>
        <w:jc w:val="center"/>
        <w:rPr>
          <w:b/>
          <w:bCs/>
          <w:sz w:val="36"/>
          <w:szCs w:val="36"/>
          <w:lang w:val="fr-CH"/>
        </w:rPr>
      </w:pPr>
      <w:r w:rsidRPr="00053DA9">
        <w:rPr>
          <w:b/>
          <w:bCs/>
          <w:sz w:val="36"/>
          <w:szCs w:val="36"/>
          <w:lang w:val="fr-CH"/>
        </w:rPr>
        <w:t>Dupont &amp; Associés</w:t>
      </w:r>
    </w:p>
    <w:p w14:paraId="588E7681" w14:textId="53040776" w:rsidR="008B62FD" w:rsidRPr="00053DA9" w:rsidRDefault="00DB3DD5" w:rsidP="00053DA9">
      <w:pPr>
        <w:jc w:val="center"/>
        <w:rPr>
          <w:b/>
          <w:bCs/>
          <w:sz w:val="36"/>
          <w:szCs w:val="36"/>
          <w:lang w:val="fr-CH"/>
        </w:rPr>
      </w:pPr>
      <w:r w:rsidRPr="00053DA9">
        <w:rPr>
          <w:b/>
          <w:bCs/>
          <w:sz w:val="36"/>
          <w:szCs w:val="36"/>
          <w:lang w:val="fr-CH"/>
        </w:rPr>
        <w:t>Route de l’Arsenal</w:t>
      </w:r>
      <w:r w:rsidR="00AA6F27" w:rsidRPr="00053DA9">
        <w:rPr>
          <w:b/>
          <w:bCs/>
          <w:sz w:val="36"/>
          <w:szCs w:val="36"/>
          <w:lang w:val="fr-CH"/>
        </w:rPr>
        <w:t xml:space="preserve"> </w:t>
      </w:r>
      <w:r w:rsidR="000E450B" w:rsidRPr="00053DA9">
        <w:rPr>
          <w:b/>
          <w:bCs/>
          <w:sz w:val="36"/>
          <w:szCs w:val="36"/>
          <w:lang w:val="fr-CH"/>
        </w:rPr>
        <w:t>4</w:t>
      </w:r>
      <w:r w:rsidR="00AA6F27" w:rsidRPr="00053DA9">
        <w:rPr>
          <w:b/>
          <w:bCs/>
          <w:sz w:val="36"/>
          <w:szCs w:val="36"/>
          <w:lang w:val="fr-CH"/>
        </w:rPr>
        <w:t xml:space="preserve">, </w:t>
      </w:r>
      <w:r w:rsidRPr="00053DA9">
        <w:rPr>
          <w:b/>
          <w:bCs/>
          <w:sz w:val="36"/>
          <w:szCs w:val="36"/>
          <w:lang w:val="fr-CH"/>
        </w:rPr>
        <w:t>1400 Yverdon</w:t>
      </w:r>
      <w:r w:rsidR="00A207EB" w:rsidRPr="00053DA9">
        <w:rPr>
          <w:b/>
          <w:bCs/>
          <w:sz w:val="36"/>
          <w:szCs w:val="36"/>
          <w:lang w:val="fr-CH"/>
        </w:rPr>
        <w:t>-les-Bains</w:t>
      </w:r>
    </w:p>
    <w:p w14:paraId="284A19A4" w14:textId="2021F4FD" w:rsidR="00D0656D" w:rsidRDefault="00D0656D" w:rsidP="00565121">
      <w:pPr>
        <w:spacing w:after="0"/>
        <w:rPr>
          <w:lang w:val="fr-CH"/>
        </w:rPr>
      </w:pPr>
    </w:p>
    <w:p w14:paraId="326129DD" w14:textId="585586FD" w:rsidR="00C51337" w:rsidRPr="0047264E" w:rsidRDefault="00471A45" w:rsidP="00C51337">
      <w:pPr>
        <w:spacing w:after="0"/>
        <w:rPr>
          <w:b/>
          <w:bCs/>
          <w:color w:val="0F243E" w:themeColor="text2" w:themeShade="80"/>
          <w:sz w:val="28"/>
          <w:szCs w:val="24"/>
          <w:lang w:val="fr-CH"/>
        </w:rPr>
      </w:pPr>
      <w:r w:rsidRPr="0047264E">
        <w:rPr>
          <w:b/>
          <w:bCs/>
          <w:color w:val="0F243E" w:themeColor="text2" w:themeShade="80"/>
          <w:sz w:val="28"/>
          <w:szCs w:val="24"/>
          <w:lang w:val="fr-CH"/>
        </w:rPr>
        <w:t>Par l’</w:t>
      </w:r>
      <w:r w:rsidR="00C51337" w:rsidRPr="0047264E">
        <w:rPr>
          <w:b/>
          <w:bCs/>
          <w:color w:val="0F243E" w:themeColor="text2" w:themeShade="80"/>
          <w:sz w:val="28"/>
          <w:szCs w:val="24"/>
          <w:lang w:val="fr-CH"/>
        </w:rPr>
        <w:t>autoroute</w:t>
      </w:r>
    </w:p>
    <w:p w14:paraId="548FE417" w14:textId="07191F04" w:rsidR="00C51337" w:rsidRPr="007062DB" w:rsidRDefault="007740E5" w:rsidP="00E54D27">
      <w:pPr>
        <w:numPr>
          <w:ilvl w:val="0"/>
          <w:numId w:val="10"/>
        </w:numPr>
        <w:tabs>
          <w:tab w:val="clear" w:pos="927"/>
        </w:tabs>
        <w:spacing w:after="0"/>
        <w:ind w:left="567" w:hanging="567"/>
        <w:rPr>
          <w:lang w:val="fr-CH"/>
        </w:rPr>
      </w:pPr>
      <w:r>
        <w:rPr>
          <w:lang w:val="fr-CH"/>
        </w:rPr>
        <w:t>P</w:t>
      </w:r>
      <w:r w:rsidR="00C51337" w:rsidRPr="007062DB">
        <w:rPr>
          <w:lang w:val="fr-CH"/>
        </w:rPr>
        <w:t>rendre l’</w:t>
      </w:r>
      <w:r>
        <w:rPr>
          <w:lang w:val="fr-CH"/>
        </w:rPr>
        <w:t>autoroute A</w:t>
      </w:r>
      <w:r w:rsidR="00C51337" w:rsidRPr="007062DB">
        <w:rPr>
          <w:lang w:val="fr-CH"/>
        </w:rPr>
        <w:t>1</w:t>
      </w:r>
      <w:r w:rsidR="00960EA6">
        <w:rPr>
          <w:lang w:val="fr-CH"/>
        </w:rPr>
        <w:t xml:space="preserve">, </w:t>
      </w:r>
      <w:r w:rsidR="00C51337" w:rsidRPr="007062DB">
        <w:rPr>
          <w:lang w:val="fr-CH"/>
        </w:rPr>
        <w:t>sortie Yverdon-Sud ou Yverdon-Nord</w:t>
      </w:r>
    </w:p>
    <w:p w14:paraId="1B7E42D5" w14:textId="34907692" w:rsidR="00C51337" w:rsidRPr="007062DB" w:rsidRDefault="00C51337" w:rsidP="00E54D27">
      <w:pPr>
        <w:numPr>
          <w:ilvl w:val="0"/>
          <w:numId w:val="10"/>
        </w:numPr>
        <w:tabs>
          <w:tab w:val="clear" w:pos="927"/>
          <w:tab w:val="num" w:pos="720"/>
        </w:tabs>
        <w:spacing w:after="0"/>
        <w:ind w:left="567" w:hanging="567"/>
        <w:rPr>
          <w:lang w:val="fr-CH"/>
        </w:rPr>
      </w:pPr>
      <w:r w:rsidRPr="007062DB">
        <w:rPr>
          <w:lang w:val="fr-CH"/>
        </w:rPr>
        <w:t xml:space="preserve">Suivre les panneaux pour le centre-ville ou la </w:t>
      </w:r>
      <w:r w:rsidR="00471A45" w:rsidRPr="007062DB">
        <w:rPr>
          <w:lang w:val="fr-CH"/>
        </w:rPr>
        <w:t>R</w:t>
      </w:r>
      <w:r w:rsidRPr="007062DB">
        <w:rPr>
          <w:lang w:val="fr-CH"/>
        </w:rPr>
        <w:t>oute de l’</w:t>
      </w:r>
      <w:r w:rsidR="00471A45" w:rsidRPr="007062DB">
        <w:rPr>
          <w:lang w:val="fr-CH"/>
        </w:rPr>
        <w:t>A</w:t>
      </w:r>
      <w:r w:rsidRPr="007062DB">
        <w:rPr>
          <w:lang w:val="fr-CH"/>
        </w:rPr>
        <w:t>rsenal (proche de la gare)</w:t>
      </w:r>
    </w:p>
    <w:p w14:paraId="282DF324" w14:textId="1E5EF23A" w:rsidR="00C51337" w:rsidRPr="007C0AF4" w:rsidRDefault="00C51337" w:rsidP="00C51337">
      <w:pPr>
        <w:spacing w:after="0"/>
        <w:rPr>
          <w:b/>
          <w:bCs/>
          <w:color w:val="0F243E" w:themeColor="text2" w:themeShade="80"/>
          <w:sz w:val="28"/>
          <w:szCs w:val="24"/>
          <w:lang w:val="fr-CH"/>
        </w:rPr>
      </w:pPr>
      <w:r w:rsidRPr="007C0AF4">
        <w:rPr>
          <w:b/>
          <w:bCs/>
          <w:color w:val="0F243E" w:themeColor="text2" w:themeShade="80"/>
          <w:sz w:val="28"/>
          <w:szCs w:val="24"/>
          <w:lang w:val="fr-CH"/>
        </w:rPr>
        <w:t>En train</w:t>
      </w:r>
    </w:p>
    <w:p w14:paraId="05D579EF" w14:textId="6B908790" w:rsidR="00C51337" w:rsidRPr="00667E0A" w:rsidRDefault="00E50076" w:rsidP="00E54D27">
      <w:pPr>
        <w:numPr>
          <w:ilvl w:val="0"/>
          <w:numId w:val="12"/>
        </w:numPr>
        <w:tabs>
          <w:tab w:val="clear" w:pos="927"/>
        </w:tabs>
        <w:spacing w:after="0"/>
        <w:ind w:left="567" w:hanging="567"/>
        <w:rPr>
          <w:lang w:val="fr-CH"/>
        </w:rPr>
      </w:pPr>
      <w:r>
        <w:rPr>
          <w:lang w:val="fr-CH"/>
        </w:rPr>
        <w:t>Train direction Yverdon-les-Bains</w:t>
      </w:r>
    </w:p>
    <w:p w14:paraId="7AF2C56B" w14:textId="1D72D854" w:rsidR="00062284" w:rsidRPr="0047264E" w:rsidRDefault="00E50076" w:rsidP="00530632">
      <w:pPr>
        <w:numPr>
          <w:ilvl w:val="0"/>
          <w:numId w:val="12"/>
        </w:numPr>
        <w:tabs>
          <w:tab w:val="clear" w:pos="927"/>
        </w:tabs>
        <w:spacing w:after="0"/>
        <w:ind w:left="567" w:hanging="567"/>
        <w:rPr>
          <w:lang w:val="fr-CH"/>
        </w:rPr>
      </w:pPr>
      <w:r>
        <w:rPr>
          <w:lang w:val="fr-CH"/>
        </w:rPr>
        <w:t xml:space="preserve">Depuis la gare, </w:t>
      </w:r>
      <w:r w:rsidR="00C51337" w:rsidRPr="00667E0A">
        <w:rPr>
          <w:lang w:val="fr-CH"/>
        </w:rPr>
        <w:t>marcher 10-15 min</w:t>
      </w:r>
      <w:r w:rsidR="00667E0A">
        <w:rPr>
          <w:lang w:val="fr-CH"/>
        </w:rPr>
        <w:t xml:space="preserve"> </w:t>
      </w:r>
      <w:r w:rsidR="00C51337" w:rsidRPr="00667E0A">
        <w:rPr>
          <w:lang w:val="fr-CH"/>
        </w:rPr>
        <w:t xml:space="preserve">ou prendre </w:t>
      </w:r>
      <w:r w:rsidR="00A52E0C" w:rsidRPr="00667E0A">
        <w:rPr>
          <w:lang w:val="fr-CH"/>
        </w:rPr>
        <w:t>le</w:t>
      </w:r>
      <w:r w:rsidR="00C51337" w:rsidRPr="00667E0A">
        <w:rPr>
          <w:lang w:val="fr-CH"/>
        </w:rPr>
        <w:t xml:space="preserve"> bus local (ligne 1</w:t>
      </w:r>
      <w:r w:rsidR="00A52E0C" w:rsidRPr="00667E0A">
        <w:rPr>
          <w:lang w:val="fr-CH"/>
        </w:rPr>
        <w:t>)</w:t>
      </w:r>
    </w:p>
    <w:sectPr w:rsidR="00062284" w:rsidRPr="0047264E" w:rsidSect="00464EEC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CBC8C" w14:textId="77777777" w:rsidR="00AD426E" w:rsidRDefault="00AD426E" w:rsidP="00BA2B13">
      <w:pPr>
        <w:spacing w:after="0" w:line="240" w:lineRule="auto"/>
      </w:pPr>
      <w:r>
        <w:separator/>
      </w:r>
    </w:p>
  </w:endnote>
  <w:endnote w:type="continuationSeparator" w:id="0">
    <w:p w14:paraId="1E4EE339" w14:textId="77777777" w:rsidR="00AD426E" w:rsidRDefault="00AD426E" w:rsidP="00BA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6060F" w14:textId="653BB728" w:rsidR="00BA2B13" w:rsidRPr="000521F5" w:rsidRDefault="00BA2B13" w:rsidP="000521F5">
    <w:pPr>
      <w:pStyle w:val="Pieddepage"/>
      <w:rPr>
        <w:sz w:val="18"/>
        <w:szCs w:val="16"/>
        <w:lang w:val="fr-CH"/>
      </w:rPr>
    </w:pPr>
    <w:r w:rsidRPr="0081451A">
      <w:rPr>
        <w:sz w:val="18"/>
        <w:szCs w:val="16"/>
        <w:lang w:val="fr-CH"/>
      </w:rPr>
      <w:t xml:space="preserve">Dupont &amp; Associés – Route de l’Arsenal 4 – </w:t>
    </w:r>
    <w:r w:rsidR="006F6064">
      <w:rPr>
        <w:sz w:val="18"/>
        <w:szCs w:val="16"/>
        <w:lang w:val="fr-CH"/>
      </w:rPr>
      <w:t>1400</w:t>
    </w:r>
    <w:r w:rsidRPr="0081451A">
      <w:rPr>
        <w:sz w:val="18"/>
        <w:szCs w:val="16"/>
        <w:lang w:val="fr-CH"/>
      </w:rPr>
      <w:t xml:space="preserve"> Yverdon</w:t>
    </w:r>
    <w:r w:rsidR="006F6064">
      <w:rPr>
        <w:sz w:val="18"/>
        <w:szCs w:val="16"/>
        <w:lang w:val="fr-CH"/>
      </w:rPr>
      <w:t>-les-Bains</w:t>
    </w:r>
    <w:r w:rsidRPr="0081451A">
      <w:rPr>
        <w:sz w:val="18"/>
        <w:szCs w:val="16"/>
        <w:lang w:val="fr-CH"/>
      </w:rPr>
      <w:t xml:space="preserve"> </w:t>
    </w:r>
    <w:r w:rsidR="00EE0ED0" w:rsidRPr="0081451A">
      <w:rPr>
        <w:sz w:val="18"/>
        <w:szCs w:val="16"/>
        <w:lang w:val="fr-CH"/>
      </w:rPr>
      <w:t xml:space="preserve">– </w:t>
    </w:r>
    <w:r w:rsidR="0081451A" w:rsidRPr="00EA4CFE">
      <w:rPr>
        <w:sz w:val="18"/>
        <w:szCs w:val="16"/>
        <w:lang w:val="fr-CH"/>
      </w:rPr>
      <w:t>www.dupontassocies.</w:t>
    </w:r>
    <w:r w:rsidR="00EA4CFE">
      <w:rPr>
        <w:sz w:val="18"/>
        <w:szCs w:val="16"/>
        <w:lang w:val="fr-CH"/>
      </w:rPr>
      <w:t>ch</w:t>
    </w:r>
    <w:r w:rsidR="00EE0ED0" w:rsidRPr="0081451A">
      <w:rPr>
        <w:sz w:val="18"/>
        <w:szCs w:val="16"/>
        <w:lang w:val="fr-CH"/>
      </w:rPr>
      <w:t xml:space="preserve"> </w:t>
    </w:r>
    <w:r w:rsidR="00EA4CFE">
      <w:rPr>
        <w:sz w:val="18"/>
        <w:szCs w:val="16"/>
        <w:lang w:val="fr-CH"/>
      </w:rPr>
      <w:t xml:space="preserve">– </w:t>
    </w:r>
    <w:r w:rsidR="00EE0ED0" w:rsidRPr="0081451A">
      <w:rPr>
        <w:sz w:val="18"/>
        <w:szCs w:val="16"/>
        <w:lang w:val="fr-CH"/>
      </w:rPr>
      <w:t>info</w:t>
    </w:r>
    <w:r w:rsidR="00BC30B7" w:rsidRPr="0081451A">
      <w:rPr>
        <w:sz w:val="18"/>
        <w:szCs w:val="16"/>
        <w:lang w:val="fr-CH"/>
      </w:rPr>
      <w:t>@dupontassocies.</w:t>
    </w:r>
    <w:r w:rsidR="0081451A" w:rsidRPr="0081451A">
      <w:rPr>
        <w:sz w:val="18"/>
        <w:szCs w:val="16"/>
        <w:lang w:val="fr-CH"/>
      </w:rPr>
      <w:t>ch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35CC2" w14:textId="0E4CF75E" w:rsidR="000521F5" w:rsidRPr="000521F5" w:rsidRDefault="000521F5" w:rsidP="000521F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FDAF3" w14:textId="77777777" w:rsidR="00AD426E" w:rsidRDefault="00AD426E" w:rsidP="00BA2B13">
      <w:pPr>
        <w:spacing w:after="0" w:line="240" w:lineRule="auto"/>
      </w:pPr>
      <w:r>
        <w:separator/>
      </w:r>
    </w:p>
  </w:footnote>
  <w:footnote w:type="continuationSeparator" w:id="0">
    <w:p w14:paraId="50B955E2" w14:textId="77777777" w:rsidR="00AD426E" w:rsidRDefault="00AD426E" w:rsidP="00BA2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A11C1" w14:textId="509E1881" w:rsidR="00782CBE" w:rsidRDefault="005C6549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C1EDA56" wp14:editId="23241310">
              <wp:simplePos x="0" y="0"/>
              <wp:positionH relativeFrom="column">
                <wp:posOffset>6324108</wp:posOffset>
              </wp:positionH>
              <wp:positionV relativeFrom="paragraph">
                <wp:posOffset>-441099</wp:posOffset>
              </wp:positionV>
              <wp:extent cx="456483" cy="10026650"/>
              <wp:effectExtent l="19050" t="19050" r="77470" b="88900"/>
              <wp:wrapNone/>
              <wp:docPr id="1597440090" name="Groupe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6483" cy="10026650"/>
                        <a:chOff x="0" y="0"/>
                        <a:chExt cx="456483" cy="10026650"/>
                      </a:xfrm>
                    </wpg:grpSpPr>
                    <wpg:grpSp>
                      <wpg:cNvPr id="1412290436" name="Groupe 8"/>
                      <wpg:cNvGrpSpPr/>
                      <wpg:grpSpPr>
                        <a:xfrm>
                          <a:off x="238678" y="0"/>
                          <a:ext cx="217805" cy="10026650"/>
                          <a:chOff x="0" y="0"/>
                          <a:chExt cx="218277" cy="10027019"/>
                        </a:xfrm>
                      </wpg:grpSpPr>
                      <wps:wsp>
                        <wps:cNvPr id="600679580" name="Connecteur droit 3"/>
                        <wps:cNvCnPr/>
                        <wps:spPr>
                          <a:xfrm>
                            <a:off x="159283" y="0"/>
                            <a:ext cx="0" cy="10027019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CC99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31071" name="Connecteur droit 3"/>
                        <wps:cNvCnPr/>
                        <wps:spPr>
                          <a:xfrm>
                            <a:off x="0" y="0"/>
                            <a:ext cx="0" cy="1002701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7127305" name="Connecteur droit 3"/>
                        <wps:cNvCnPr/>
                        <wps:spPr>
                          <a:xfrm>
                            <a:off x="218277" y="0"/>
                            <a:ext cx="0" cy="1002701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s:wsp>
                      <wps:cNvPr id="2081304016" name="Ellipse 12"/>
                      <wps:cNvSpPr>
                        <a:spLocks noChangeArrowheads="1"/>
                      </wps:cNvSpPr>
                      <wps:spPr bwMode="auto">
                        <a:xfrm flipH="1" flipV="1">
                          <a:off x="0" y="8919825"/>
                          <a:ext cx="219075" cy="188595"/>
                        </a:xfrm>
                        <a:prstGeom prst="ellipse">
                          <a:avLst/>
                        </a:prstGeom>
                        <a:noFill/>
                        <a:ln w="38100" cmpd="dbl">
                          <a:solidFill>
                            <a:schemeClr val="tx2">
                              <a:lumMod val="5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7D26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1F2F3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79E11C2" id="Groupe 10" o:spid="_x0000_s1026" style="position:absolute;margin-left:497.95pt;margin-top:-34.75pt;width:35.95pt;height:789.5pt;z-index:251659264" coordsize="4564,100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">
              <v:group id="Groupe 8" o:spid="_x0000_s1027" style="position:absolute;left:2386;width:2178;height:100266" coordsize="2182,100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">
                <v:line id="Connecteur droit 3" o:spid="_x0000_s1028" style="position:absolute;visibility:visible;mso-wrap-style:square" from="1592,0" to="1592,100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" strokecolor="#c90" strokeweight="1.5pt">
                  <v:shadow on="t" color="black" opacity="24903f" origin=",.5" offset="0,.55556mm"/>
                </v:line>
                <v:line id="Connecteur droit 3" o:spid="_x0000_s1029" style="position:absolute;visibility:visible;mso-wrap-style:square" from="0,0" to="0,100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" strokecolor="#0f243e [1615]" strokeweight="1pt">
                  <v:shadow on="t" color="black" opacity="24903f" origin=",.5" offset="0,.55556mm"/>
                </v:line>
                <v:line id="Connecteur droit 3" o:spid="_x0000_s1030" style="position:absolute;visibility:visible;mso-wrap-style:square" from="2182,0" to="2182,100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" strokecolor="#c6d9f1 [671]" strokeweight="1pt">
                  <v:shadow on="t" color="black" opacity="24903f" origin=",.5" offset="0,.55556mm"/>
                </v:line>
              </v:group>
              <v:oval id="Ellipse 12" o:spid="_x0000_s1031" style="position:absolute;top:89198;width:2190;height:1886;flip:x 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" filled="f" fillcolor="#ff7d26" strokecolor="#0f243e [1615]" strokeweight="3pt">
                <v:stroke linestyle="thinThin"/>
                <v:shadow color="#1f2f3f" opacity=".5" offset=",3pt"/>
              </v:oval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C31248"/>
    <w:multiLevelType w:val="multilevel"/>
    <w:tmpl w:val="06D8D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58030D6"/>
    <w:multiLevelType w:val="multilevel"/>
    <w:tmpl w:val="1BE0BC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1" w15:restartNumberingAfterBreak="0">
    <w:nsid w:val="65E139AB"/>
    <w:multiLevelType w:val="multilevel"/>
    <w:tmpl w:val="1BE0BC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 w16cid:durableId="845021460">
    <w:abstractNumId w:val="8"/>
  </w:num>
  <w:num w:numId="2" w16cid:durableId="508956358">
    <w:abstractNumId w:val="6"/>
  </w:num>
  <w:num w:numId="3" w16cid:durableId="1730609813">
    <w:abstractNumId w:val="5"/>
  </w:num>
  <w:num w:numId="4" w16cid:durableId="263463789">
    <w:abstractNumId w:val="4"/>
  </w:num>
  <w:num w:numId="5" w16cid:durableId="2022320494">
    <w:abstractNumId w:val="7"/>
  </w:num>
  <w:num w:numId="6" w16cid:durableId="2139759252">
    <w:abstractNumId w:val="3"/>
  </w:num>
  <w:num w:numId="7" w16cid:durableId="1171262454">
    <w:abstractNumId w:val="2"/>
  </w:num>
  <w:num w:numId="8" w16cid:durableId="1072968006">
    <w:abstractNumId w:val="1"/>
  </w:num>
  <w:num w:numId="9" w16cid:durableId="178128094">
    <w:abstractNumId w:val="0"/>
  </w:num>
  <w:num w:numId="10" w16cid:durableId="1488016686">
    <w:abstractNumId w:val="11"/>
  </w:num>
  <w:num w:numId="11" w16cid:durableId="667951324">
    <w:abstractNumId w:val="9"/>
  </w:num>
  <w:num w:numId="12" w16cid:durableId="7584032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6FA7"/>
    <w:rsid w:val="000172F4"/>
    <w:rsid w:val="00034616"/>
    <w:rsid w:val="0003501F"/>
    <w:rsid w:val="00046A1F"/>
    <w:rsid w:val="00051ACE"/>
    <w:rsid w:val="000521F5"/>
    <w:rsid w:val="00053DA9"/>
    <w:rsid w:val="0006063C"/>
    <w:rsid w:val="00062284"/>
    <w:rsid w:val="000A2A96"/>
    <w:rsid w:val="000A586F"/>
    <w:rsid w:val="000C3C9B"/>
    <w:rsid w:val="000E450B"/>
    <w:rsid w:val="00124ACD"/>
    <w:rsid w:val="001264A9"/>
    <w:rsid w:val="00135892"/>
    <w:rsid w:val="0015074B"/>
    <w:rsid w:val="00160C9A"/>
    <w:rsid w:val="00171EB8"/>
    <w:rsid w:val="00194D9C"/>
    <w:rsid w:val="00196C97"/>
    <w:rsid w:val="001A4CB4"/>
    <w:rsid w:val="001A7B97"/>
    <w:rsid w:val="001B43AE"/>
    <w:rsid w:val="001B5FF3"/>
    <w:rsid w:val="001B7580"/>
    <w:rsid w:val="001E0611"/>
    <w:rsid w:val="001F1BEE"/>
    <w:rsid w:val="001F3707"/>
    <w:rsid w:val="002100D5"/>
    <w:rsid w:val="00210BA3"/>
    <w:rsid w:val="00215114"/>
    <w:rsid w:val="00216F5F"/>
    <w:rsid w:val="00217AB4"/>
    <w:rsid w:val="00222821"/>
    <w:rsid w:val="00225993"/>
    <w:rsid w:val="00227A29"/>
    <w:rsid w:val="00234083"/>
    <w:rsid w:val="00243D4D"/>
    <w:rsid w:val="00245875"/>
    <w:rsid w:val="00251927"/>
    <w:rsid w:val="0025203C"/>
    <w:rsid w:val="00255807"/>
    <w:rsid w:val="002868B1"/>
    <w:rsid w:val="0029639D"/>
    <w:rsid w:val="00296E1C"/>
    <w:rsid w:val="00326F90"/>
    <w:rsid w:val="00356138"/>
    <w:rsid w:val="00361177"/>
    <w:rsid w:val="00365482"/>
    <w:rsid w:val="00365C38"/>
    <w:rsid w:val="003734AD"/>
    <w:rsid w:val="003A728D"/>
    <w:rsid w:val="003C3273"/>
    <w:rsid w:val="003D4EB3"/>
    <w:rsid w:val="003F090E"/>
    <w:rsid w:val="00400D9D"/>
    <w:rsid w:val="0040350F"/>
    <w:rsid w:val="0040560E"/>
    <w:rsid w:val="00420480"/>
    <w:rsid w:val="00424BE1"/>
    <w:rsid w:val="00446353"/>
    <w:rsid w:val="004602AB"/>
    <w:rsid w:val="00460A73"/>
    <w:rsid w:val="00463928"/>
    <w:rsid w:val="00464EEC"/>
    <w:rsid w:val="00465A84"/>
    <w:rsid w:val="00471A45"/>
    <w:rsid w:val="0047264E"/>
    <w:rsid w:val="00486FE2"/>
    <w:rsid w:val="004974E7"/>
    <w:rsid w:val="004A218B"/>
    <w:rsid w:val="004A2F80"/>
    <w:rsid w:val="004B467B"/>
    <w:rsid w:val="004C0F98"/>
    <w:rsid w:val="004C1FDD"/>
    <w:rsid w:val="004E222F"/>
    <w:rsid w:val="004F14F1"/>
    <w:rsid w:val="004F76CD"/>
    <w:rsid w:val="00501F8B"/>
    <w:rsid w:val="00506CE0"/>
    <w:rsid w:val="00507ED1"/>
    <w:rsid w:val="00513B95"/>
    <w:rsid w:val="00513F41"/>
    <w:rsid w:val="00516A31"/>
    <w:rsid w:val="00517DE4"/>
    <w:rsid w:val="00524E64"/>
    <w:rsid w:val="00530632"/>
    <w:rsid w:val="005507A2"/>
    <w:rsid w:val="0055387E"/>
    <w:rsid w:val="00556BBE"/>
    <w:rsid w:val="00557D53"/>
    <w:rsid w:val="00560565"/>
    <w:rsid w:val="00565121"/>
    <w:rsid w:val="00571D5A"/>
    <w:rsid w:val="00575423"/>
    <w:rsid w:val="00577CBD"/>
    <w:rsid w:val="0059275A"/>
    <w:rsid w:val="0059307E"/>
    <w:rsid w:val="005A71FF"/>
    <w:rsid w:val="005B56AB"/>
    <w:rsid w:val="005C6549"/>
    <w:rsid w:val="005D74A9"/>
    <w:rsid w:val="005F7CDA"/>
    <w:rsid w:val="006079D2"/>
    <w:rsid w:val="00607EB1"/>
    <w:rsid w:val="006215A2"/>
    <w:rsid w:val="00625B93"/>
    <w:rsid w:val="00632363"/>
    <w:rsid w:val="00641093"/>
    <w:rsid w:val="00657604"/>
    <w:rsid w:val="00664AF8"/>
    <w:rsid w:val="00667510"/>
    <w:rsid w:val="00667E0A"/>
    <w:rsid w:val="0068164E"/>
    <w:rsid w:val="00690000"/>
    <w:rsid w:val="006928B6"/>
    <w:rsid w:val="006A2074"/>
    <w:rsid w:val="006A4783"/>
    <w:rsid w:val="006D6D9D"/>
    <w:rsid w:val="006F6064"/>
    <w:rsid w:val="007062DB"/>
    <w:rsid w:val="00706FDA"/>
    <w:rsid w:val="00743AE9"/>
    <w:rsid w:val="007740E5"/>
    <w:rsid w:val="00782CBE"/>
    <w:rsid w:val="007A2DC3"/>
    <w:rsid w:val="007A5CED"/>
    <w:rsid w:val="007A5D6F"/>
    <w:rsid w:val="007C0AF4"/>
    <w:rsid w:val="007C48EE"/>
    <w:rsid w:val="007E0CA4"/>
    <w:rsid w:val="007E17A6"/>
    <w:rsid w:val="007F0929"/>
    <w:rsid w:val="007F2CEF"/>
    <w:rsid w:val="008050AD"/>
    <w:rsid w:val="00805781"/>
    <w:rsid w:val="0081451A"/>
    <w:rsid w:val="008516FF"/>
    <w:rsid w:val="008759F1"/>
    <w:rsid w:val="0089451A"/>
    <w:rsid w:val="008B62FD"/>
    <w:rsid w:val="008C66A9"/>
    <w:rsid w:val="008C75E3"/>
    <w:rsid w:val="008D43DC"/>
    <w:rsid w:val="008E56B7"/>
    <w:rsid w:val="008F11A3"/>
    <w:rsid w:val="009512DB"/>
    <w:rsid w:val="00960EA6"/>
    <w:rsid w:val="00977C1F"/>
    <w:rsid w:val="00997A59"/>
    <w:rsid w:val="009A46AB"/>
    <w:rsid w:val="009D5610"/>
    <w:rsid w:val="00A15498"/>
    <w:rsid w:val="00A207EB"/>
    <w:rsid w:val="00A31F09"/>
    <w:rsid w:val="00A51519"/>
    <w:rsid w:val="00A52E0C"/>
    <w:rsid w:val="00A6664E"/>
    <w:rsid w:val="00AA16B4"/>
    <w:rsid w:val="00AA1D8D"/>
    <w:rsid w:val="00AA6F27"/>
    <w:rsid w:val="00AC08B8"/>
    <w:rsid w:val="00AD426E"/>
    <w:rsid w:val="00AE40CE"/>
    <w:rsid w:val="00B11743"/>
    <w:rsid w:val="00B40338"/>
    <w:rsid w:val="00B445C5"/>
    <w:rsid w:val="00B47730"/>
    <w:rsid w:val="00B53E47"/>
    <w:rsid w:val="00BA2B13"/>
    <w:rsid w:val="00BB22C1"/>
    <w:rsid w:val="00BC30B7"/>
    <w:rsid w:val="00BF59D1"/>
    <w:rsid w:val="00C166C7"/>
    <w:rsid w:val="00C51337"/>
    <w:rsid w:val="00C5380A"/>
    <w:rsid w:val="00C76153"/>
    <w:rsid w:val="00CB0104"/>
    <w:rsid w:val="00CB0664"/>
    <w:rsid w:val="00CB1659"/>
    <w:rsid w:val="00CC4AD3"/>
    <w:rsid w:val="00CC714F"/>
    <w:rsid w:val="00CD10D6"/>
    <w:rsid w:val="00CE2089"/>
    <w:rsid w:val="00CE7133"/>
    <w:rsid w:val="00CF1FC0"/>
    <w:rsid w:val="00CF46B9"/>
    <w:rsid w:val="00CF63F4"/>
    <w:rsid w:val="00D0656D"/>
    <w:rsid w:val="00D31384"/>
    <w:rsid w:val="00D34236"/>
    <w:rsid w:val="00D43C8D"/>
    <w:rsid w:val="00D63BA4"/>
    <w:rsid w:val="00D668AD"/>
    <w:rsid w:val="00D93836"/>
    <w:rsid w:val="00D93E5E"/>
    <w:rsid w:val="00D94FAE"/>
    <w:rsid w:val="00DA70AB"/>
    <w:rsid w:val="00DB3DD5"/>
    <w:rsid w:val="00E1251B"/>
    <w:rsid w:val="00E444DA"/>
    <w:rsid w:val="00E50076"/>
    <w:rsid w:val="00E53528"/>
    <w:rsid w:val="00E54D27"/>
    <w:rsid w:val="00EA4CFE"/>
    <w:rsid w:val="00ED18BE"/>
    <w:rsid w:val="00ED1A8F"/>
    <w:rsid w:val="00EE0ED0"/>
    <w:rsid w:val="00EE2FA3"/>
    <w:rsid w:val="00EF0F5C"/>
    <w:rsid w:val="00F110A2"/>
    <w:rsid w:val="00F11789"/>
    <w:rsid w:val="00F13888"/>
    <w:rsid w:val="00F50354"/>
    <w:rsid w:val="00F9701E"/>
    <w:rsid w:val="00FC006A"/>
    <w:rsid w:val="00FC43CD"/>
    <w:rsid w:val="00FC693F"/>
    <w:rsid w:val="00FD6687"/>
    <w:rsid w:val="00FE23B6"/>
    <w:rsid w:val="00FF2B8B"/>
    <w:rsid w:val="00F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C21B557"/>
  <w14:defaultImageDpi w14:val="300"/>
  <w15:docId w15:val="{D6D821B6-950F-4D06-B605-930351677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4A9"/>
    <w:pPr>
      <w:spacing w:after="240"/>
      <w:jc w:val="both"/>
    </w:pPr>
    <w:rPr>
      <w:rFonts w:ascii="Aptos" w:hAnsi="Aptos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215114"/>
    <w:pPr>
      <w:keepNext/>
      <w:keepLines/>
      <w:pBdr>
        <w:bottom w:val="single" w:sz="4" w:space="1" w:color="0F243E" w:themeColor="text2" w:themeShade="80"/>
      </w:pBdr>
      <w:spacing w:before="480" w:after="360"/>
      <w:outlineLvl w:val="0"/>
    </w:pPr>
    <w:rPr>
      <w:rFonts w:eastAsiaTheme="majorEastAsia" w:cstheme="majorBidi"/>
      <w:b/>
      <w:bCs/>
      <w:color w:val="0F243E" w:themeColor="text2" w:themeShade="80"/>
      <w:sz w:val="36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7A2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25203C"/>
    <w:pPr>
      <w:pBdr>
        <w:top w:val="single" w:sz="4" w:space="1" w:color="0F243E" w:themeColor="text2" w:themeShade="80"/>
      </w:pBdr>
      <w:tabs>
        <w:tab w:val="center" w:pos="4680"/>
        <w:tab w:val="right" w:pos="9360"/>
      </w:tabs>
      <w:spacing w:after="0" w:line="240" w:lineRule="auto"/>
    </w:pPr>
    <w:rPr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25203C"/>
    <w:rPr>
      <w:rFonts w:ascii="Aptos" w:hAnsi="Aptos"/>
    </w:rPr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215114"/>
    <w:rPr>
      <w:rFonts w:ascii="Aptos" w:eastAsiaTheme="majorEastAsia" w:hAnsi="Aptos" w:cstheme="majorBidi"/>
      <w:b/>
      <w:bCs/>
      <w:color w:val="0F243E" w:themeColor="text2" w:themeShade="80"/>
      <w:sz w:val="36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227A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Lienhypertexte">
    <w:name w:val="Hyperlink"/>
    <w:basedOn w:val="Policepardfaut"/>
    <w:uiPriority w:val="99"/>
    <w:unhideWhenUsed/>
    <w:rsid w:val="00EE0ED0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E0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chart" Target="charts/chart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Classeur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Classeur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ptos" panose="020B0004020202020204" pitchFamily="34" charset="0"/>
                <a:ea typeface="+mn-ea"/>
                <a:cs typeface="+mn-cs"/>
              </a:defRPr>
            </a:pPr>
            <a:r>
              <a:rPr lang="fr-CH"/>
              <a:t>Récapitulatif des charges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ptos" panose="020B0004020202020204" pitchFamily="34" charset="0"/>
              <a:ea typeface="+mn-ea"/>
              <a:cs typeface="+mn-cs"/>
            </a:defRPr>
          </a:pPr>
          <a:endParaRPr lang="fr-CH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Feuil1!$B$1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tx2">
                <a:lumMod val="50000"/>
              </a:schemeClr>
            </a:solidFill>
            <a:ln>
              <a:solidFill>
                <a:schemeClr val="accent1">
                  <a:lumMod val="50000"/>
                </a:schemeClr>
              </a:solidFill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Matières premières </c:v>
                </c:pt>
                <c:pt idx="1">
                  <c:v>Salaires et ch. soc. </c:v>
                </c:pt>
                <c:pt idx="2">
                  <c:v>Loyers </c:v>
                </c:pt>
                <c:pt idx="3">
                  <c:v>Frais généraux</c:v>
                </c:pt>
                <c:pt idx="4">
                  <c:v>Amortissements</c:v>
                </c:pt>
              </c:strCache>
            </c:strRef>
          </c:cat>
          <c:val>
            <c:numRef>
              <c:f>Feuil1!$B$2:$B$6</c:f>
              <c:numCache>
                <c:formatCode>General</c:formatCode>
                <c:ptCount val="5"/>
                <c:pt idx="0">
                  <c:v>172000</c:v>
                </c:pt>
                <c:pt idx="1">
                  <c:v>138000</c:v>
                </c:pt>
                <c:pt idx="2">
                  <c:v>42000</c:v>
                </c:pt>
                <c:pt idx="3">
                  <c:v>22100</c:v>
                </c:pt>
                <c:pt idx="4">
                  <c:v>11200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E22-4757-A4EC-3A5C9A3EB66E}"/>
            </c:ext>
          </c:extLst>
        </c:ser>
        <c:ser>
          <c:idx val="1"/>
          <c:order val="1"/>
          <c:tx>
            <c:strRef>
              <c:f>Feuil1!$C$1</c:f>
              <c:strCache>
                <c:ptCount val="1"/>
                <c:pt idx="0">
                  <c:v>2025</c:v>
                </c:pt>
              </c:strCache>
            </c:strRef>
          </c:tx>
          <c:spPr>
            <a:solidFill>
              <a:srgbClr val="CC9900"/>
            </a:solidFill>
            <a:ln>
              <a:noFill/>
            </a:ln>
            <a:effectLst/>
          </c:spPr>
          <c:invertIfNegative val="0"/>
          <c:cat>
            <c:strRef>
              <c:f>Feuil1!$A$2:$A$6</c:f>
              <c:strCache>
                <c:ptCount val="5"/>
                <c:pt idx="0">
                  <c:v>Matières premières </c:v>
                </c:pt>
                <c:pt idx="1">
                  <c:v>Salaires et ch. soc. </c:v>
                </c:pt>
                <c:pt idx="2">
                  <c:v>Loyers </c:v>
                </c:pt>
                <c:pt idx="3">
                  <c:v>Frais généraux</c:v>
                </c:pt>
                <c:pt idx="4">
                  <c:v>Amortissements</c:v>
                </c:pt>
              </c:strCache>
            </c:strRef>
          </c:cat>
          <c:val>
            <c:numRef>
              <c:f>Feuil1!$C$2:$C$6</c:f>
              <c:numCache>
                <c:formatCode>General</c:formatCode>
                <c:ptCount val="5"/>
                <c:pt idx="0">
                  <c:v>185000</c:v>
                </c:pt>
                <c:pt idx="1">
                  <c:v>142300</c:v>
                </c:pt>
                <c:pt idx="2">
                  <c:v>48000</c:v>
                </c:pt>
                <c:pt idx="3">
                  <c:v>24600</c:v>
                </c:pt>
                <c:pt idx="4">
                  <c:v>12200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E22-4757-A4EC-3A5C9A3EB66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935402192"/>
        <c:axId val="935400752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Feuil1!$D$1</c15:sqref>
                        </c15:formulaRef>
                      </c:ext>
                    </c:extLst>
                    <c:strCache>
                      <c:ptCount val="1"/>
                      <c:pt idx="0">
                        <c:v>Évolution</c:v>
                      </c:pt>
                    </c:strCache>
                  </c:strRef>
                </c:tx>
                <c:spPr>
                  <a:solidFill>
                    <a:schemeClr val="accent3"/>
                  </a:solidFill>
                  <a:ln>
                    <a:solidFill>
                      <a:schemeClr val="tx2">
                        <a:lumMod val="25000"/>
                        <a:lumOff val="75000"/>
                      </a:schemeClr>
                    </a:solidFill>
                  </a:ln>
                  <a:effectLst/>
                </c:spPr>
                <c:invertIfNegative val="0"/>
                <c:cat>
                  <c:strRef>
                    <c:extLst>
                      <c:ext uri="{02D57815-91ED-43cb-92C2-25804820EDAC}">
                        <c15:formulaRef>
                          <c15:sqref>Feuil1!$A$2:$A$6</c15:sqref>
                        </c15:formulaRef>
                      </c:ext>
                    </c:extLst>
                    <c:strCache>
                      <c:ptCount val="5"/>
                      <c:pt idx="0">
                        <c:v>Matières premières </c:v>
                      </c:pt>
                      <c:pt idx="1">
                        <c:v>Salaires et ch. soc. </c:v>
                      </c:pt>
                      <c:pt idx="2">
                        <c:v>Loyers </c:v>
                      </c:pt>
                      <c:pt idx="3">
                        <c:v>Frais généraux</c:v>
                      </c:pt>
                      <c:pt idx="4">
                        <c:v>Amortissements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Feuil1!$D$2:$D$6</c15:sqref>
                        </c15:formulaRef>
                      </c:ext>
                    </c:extLst>
                    <c:numCache>
                      <c:formatCode>0.00%</c:formatCode>
                      <c:ptCount val="5"/>
                      <c:pt idx="0">
                        <c:v>7.5999999999999998E-2</c:v>
                      </c:pt>
                      <c:pt idx="1">
                        <c:v>3.1E-2</c:v>
                      </c:pt>
                      <c:pt idx="2">
                        <c:v>0.14299999999999999</c:v>
                      </c:pt>
                      <c:pt idx="3">
                        <c:v>0.113</c:v>
                      </c:pt>
                      <c:pt idx="4">
                        <c:v>8.8999999999999996E-2</c:v>
                      </c:pt>
                    </c:numCache>
                  </c:numRef>
                </c:val>
                <c:extLst>
                  <c:ext xmlns:c16="http://schemas.microsoft.com/office/drawing/2014/chart" uri="{C3380CC4-5D6E-409C-BE32-E72D297353CC}">
                    <c16:uniqueId val="{00000002-DE22-4757-A4EC-3A5C9A3EB66E}"/>
                  </c:ext>
                </c:extLst>
              </c15:ser>
            </c15:filteredBarSeries>
          </c:ext>
        </c:extLst>
      </c:barChart>
      <c:catAx>
        <c:axId val="935402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ptos" panose="020B0004020202020204" pitchFamily="34" charset="0"/>
                <a:ea typeface="+mn-ea"/>
                <a:cs typeface="+mn-cs"/>
              </a:defRPr>
            </a:pPr>
            <a:endParaRPr lang="fr-FR"/>
          </a:p>
        </c:txPr>
        <c:crossAx val="935400752"/>
        <c:crosses val="autoZero"/>
        <c:auto val="1"/>
        <c:lblAlgn val="ctr"/>
        <c:lblOffset val="100"/>
        <c:noMultiLvlLbl val="0"/>
      </c:catAx>
      <c:valAx>
        <c:axId val="9354007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Aptos" panose="020B0004020202020204" pitchFamily="34" charset="0"/>
                    <a:ea typeface="+mn-ea"/>
                    <a:cs typeface="+mn-cs"/>
                  </a:defRPr>
                </a:pPr>
                <a:r>
                  <a:rPr lang="fr-CH"/>
                  <a:t>En CHF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Aptos" panose="020B0004020202020204" pitchFamily="34" charset="0"/>
                  <a:ea typeface="+mn-ea"/>
                  <a:cs typeface="+mn-cs"/>
                </a:defRPr>
              </a:pPr>
              <a:endParaRPr lang="fr-CH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ptos" panose="020B0004020202020204" pitchFamily="34" charset="0"/>
                <a:ea typeface="+mn-ea"/>
                <a:cs typeface="+mn-cs"/>
              </a:defRPr>
            </a:pPr>
            <a:endParaRPr lang="fr-FR"/>
          </a:p>
        </c:txPr>
        <c:crossAx val="93540219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Aptos" panose="020B0004020202020204" pitchFamily="34" charset="0"/>
                <a:ea typeface="+mn-ea"/>
                <a:cs typeface="+mn-cs"/>
              </a:defRPr>
            </a:pPr>
            <a:endParaRPr lang="fr-FR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Aptos" panose="020B0004020202020204" pitchFamily="34" charset="0"/>
        </a:defRPr>
      </a:pPr>
      <a:endParaRPr lang="fr-F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fr-F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Aptos" panose="020B0004020202020204" pitchFamily="34" charset="0"/>
                <a:ea typeface="+mn-ea"/>
                <a:cs typeface="+mn-cs"/>
              </a:defRPr>
            </a:pPr>
            <a:r>
              <a:rPr lang="fr-CH">
                <a:latin typeface="Aptos" panose="020B0004020202020204" pitchFamily="34" charset="0"/>
              </a:rPr>
              <a:t>Décompte</a:t>
            </a:r>
            <a:r>
              <a:rPr lang="fr-CH" baseline="0">
                <a:latin typeface="Aptos" panose="020B0004020202020204" pitchFamily="34" charset="0"/>
              </a:rPr>
              <a:t> TVA</a:t>
            </a:r>
            <a:endParaRPr lang="fr-CH">
              <a:latin typeface="Aptos" panose="020B0004020202020204" pitchFamily="34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Aptos" panose="020B0004020202020204" pitchFamily="34" charset="0"/>
              <a:ea typeface="+mn-ea"/>
              <a:cs typeface="+mn-cs"/>
            </a:defRPr>
          </a:pPr>
          <a:endParaRPr lang="fr-CH"/>
        </a:p>
      </c:txPr>
    </c:title>
    <c:autoTitleDeleted val="0"/>
    <c:plotArea>
      <c:layout/>
      <c:pieChart>
        <c:varyColors val="1"/>
        <c:ser>
          <c:idx val="0"/>
          <c:order val="0"/>
          <c:spPr>
            <a:solidFill>
              <a:schemeClr val="bg2">
                <a:lumMod val="10000"/>
              </a:schemeClr>
            </a:solidFill>
          </c:spPr>
          <c:dPt>
            <c:idx val="0"/>
            <c:bubble3D val="0"/>
            <c:spPr>
              <a:solidFill>
                <a:schemeClr val="tx2">
                  <a:lumMod val="5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302B-43AD-87AC-0B109B739ADD}"/>
              </c:ext>
            </c:extLst>
          </c:dPt>
          <c:dPt>
            <c:idx val="1"/>
            <c:bubble3D val="0"/>
            <c:spPr>
              <a:solidFill>
                <a:srgbClr val="CC99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302B-43AD-87AC-0B109B739ADD}"/>
              </c:ext>
            </c:extLst>
          </c:dPt>
          <c:dLbls>
            <c:numFmt formatCode="_(&quot;CHF&quot;* #,##0.00_);_(&quot;CHF&quot;* \(#,##0.00\);_(&quot;CHF&quot;* &quot;-&quot;??_);_(@_)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Aptos" panose="020B0004020202020204" pitchFamily="34" charset="0"/>
                    <a:ea typeface="+mn-ea"/>
                    <a:cs typeface="+mn-cs"/>
                  </a:defRPr>
                </a:pPr>
                <a:endParaRPr lang="fr-F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Feuil1!$A$51:$A$52</c:f>
              <c:strCache>
                <c:ptCount val="2"/>
                <c:pt idx="0">
                  <c:v>TVA encaissée</c:v>
                </c:pt>
                <c:pt idx="1">
                  <c:v>TVA déductible</c:v>
                </c:pt>
              </c:strCache>
            </c:strRef>
          </c:cat>
          <c:val>
            <c:numRef>
              <c:f>Feuil1!$B$51:$B$52</c:f>
              <c:numCache>
                <c:formatCode>General</c:formatCode>
                <c:ptCount val="2"/>
                <c:pt idx="0">
                  <c:v>9820</c:v>
                </c:pt>
                <c:pt idx="1">
                  <c:v>3410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302B-43AD-87AC-0B109B739A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Aptos" panose="020B0004020202020204" pitchFamily="34" charset="0"/>
              <a:ea typeface="+mn-ea"/>
              <a:cs typeface="+mn-cs"/>
            </a:defRPr>
          </a:pPr>
          <a:endParaRPr lang="fr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fr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921E9973D5FB49B96988D3561184E9" ma:contentTypeVersion="0" ma:contentTypeDescription="Crée un document." ma:contentTypeScope="" ma:versionID="707010c1aa157917b303baf88b4994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35ec9c0e90322864eb5b367de8fc2e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EB41A-1268-41F0-863F-959393E7C3F2}">
  <ds:schemaRefs>
    <ds:schemaRef ds:uri="http://schemas.microsoft.com/office/2006/metadata/properties"/>
    <ds:schemaRef ds:uri="http://schemas.microsoft.com/office/infopath/2007/PartnerControls"/>
    <ds:schemaRef ds:uri="7fd12906-f49a-4549-be6a-7c41dc5e0f91"/>
    <ds:schemaRef ds:uri="44030e0e-afc0-40a0-a697-49a81b1a0c29"/>
  </ds:schemaRefs>
</ds:datastoreItem>
</file>

<file path=customXml/itemProps2.xml><?xml version="1.0" encoding="utf-8"?>
<ds:datastoreItem xmlns:ds="http://schemas.openxmlformats.org/officeDocument/2006/customXml" ds:itemID="{2B74885D-1553-4DE0-9B0F-86BCEB9DD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EE0E5-5480-4189-9DE2-BB58C21DB2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617</Words>
  <Characters>3395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Brodard Karine</cp:lastModifiedBy>
  <cp:revision>188</cp:revision>
  <dcterms:created xsi:type="dcterms:W3CDTF">2026-05-13T07:07:00Z</dcterms:created>
  <dcterms:modified xsi:type="dcterms:W3CDTF">2026-05-21T15:35:00Z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0x010100BC921E9973D5FB49B96988D3561184E9</vt:lpwstr>
  </property>
  <property fmtid="{D5CDD505-2E9C-101B-9397-08002B2CF9AE}" pid="3" name="MediaServiceImageTags">
    <vt:lpwstr/>
  </property>
</Properties>
</file>